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CE" w:rsidRDefault="002E72CE" w:rsidP="002E72CE">
      <w:pPr>
        <w:jc w:val="center"/>
        <w:rPr>
          <w:spacing w:val="-5"/>
        </w:rPr>
      </w:pPr>
    </w:p>
    <w:p w:rsidR="002E72CE" w:rsidRDefault="002E72CE" w:rsidP="002E72CE">
      <w:pPr>
        <w:jc w:val="center"/>
        <w:rPr>
          <w:spacing w:val="-5"/>
        </w:rPr>
      </w:pPr>
    </w:p>
    <w:p w:rsidR="002E72CE" w:rsidRDefault="002E72CE" w:rsidP="002E72CE">
      <w:pPr>
        <w:jc w:val="center"/>
        <w:rPr>
          <w:spacing w:val="-5"/>
        </w:rPr>
      </w:pPr>
    </w:p>
    <w:p w:rsidR="002E72CE" w:rsidRDefault="002E72CE" w:rsidP="002E72CE">
      <w:pPr>
        <w:jc w:val="center"/>
        <w:rPr>
          <w:spacing w:val="-5"/>
        </w:rPr>
      </w:pPr>
    </w:p>
    <w:p w:rsidR="002E72CE" w:rsidRDefault="002E72CE" w:rsidP="002E72CE">
      <w:pPr>
        <w:jc w:val="center"/>
        <w:rPr>
          <w:b/>
          <w:spacing w:val="-5"/>
        </w:rPr>
      </w:pPr>
    </w:p>
    <w:p w:rsidR="002E72CE" w:rsidRDefault="002E72CE" w:rsidP="002E72CE">
      <w:pPr>
        <w:jc w:val="center"/>
        <w:rPr>
          <w:b/>
          <w:spacing w:val="-5"/>
        </w:rPr>
      </w:pPr>
    </w:p>
    <w:p w:rsidR="002E72CE" w:rsidRDefault="002E72CE" w:rsidP="002E72CE">
      <w:pPr>
        <w:jc w:val="center"/>
        <w:rPr>
          <w:b/>
          <w:spacing w:val="-5"/>
        </w:rPr>
      </w:pPr>
    </w:p>
    <w:p w:rsidR="002E72CE" w:rsidRDefault="00C81927" w:rsidP="002E72CE">
      <w:pPr>
        <w:jc w:val="center"/>
        <w:rPr>
          <w:b/>
          <w:spacing w:val="-5"/>
        </w:rPr>
      </w:pPr>
      <w:r w:rsidRPr="00C81927">
        <w:rPr>
          <w:b/>
          <w:noProof/>
          <w:spacing w:val="-5"/>
          <w:lang w:val="es-CO" w:eastAsia="es-CO"/>
        </w:rPr>
        <w:drawing>
          <wp:anchor distT="0" distB="0" distL="114300" distR="114300" simplePos="0" relativeHeight="251661312" behindDoc="1" locked="0" layoutInCell="1" allowOverlap="1" wp14:anchorId="03CA8A49" wp14:editId="0C27CC11">
            <wp:simplePos x="0" y="0"/>
            <wp:positionH relativeFrom="column">
              <wp:posOffset>3766820</wp:posOffset>
            </wp:positionH>
            <wp:positionV relativeFrom="paragraph">
              <wp:posOffset>17780</wp:posOffset>
            </wp:positionV>
            <wp:extent cx="1840865" cy="876300"/>
            <wp:effectExtent l="0" t="0" r="6985" b="0"/>
            <wp:wrapNone/>
            <wp:docPr id="5" name="Imagen 5" descr="D:\CARMEN ELISA 08\Administracion GERS\SIGN\Gloria M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RMEN ELISA 08\Administracion GERS\SIGN\Gloria M fir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72CE" w:rsidRDefault="002E72CE" w:rsidP="002E72CE">
      <w:pPr>
        <w:jc w:val="center"/>
        <w:rPr>
          <w:b/>
          <w:spacing w:val="-5"/>
        </w:rPr>
      </w:pPr>
    </w:p>
    <w:p w:rsidR="002E72CE" w:rsidRDefault="002E72CE" w:rsidP="002E72CE">
      <w:pPr>
        <w:jc w:val="center"/>
        <w:rPr>
          <w:b/>
          <w:spacing w:val="-5"/>
        </w:rPr>
      </w:pPr>
    </w:p>
    <w:tbl>
      <w:tblPr>
        <w:tblW w:w="0" w:type="auto"/>
        <w:tblLayout w:type="fixed"/>
        <w:tblCellMar>
          <w:left w:w="70" w:type="dxa"/>
          <w:right w:w="70" w:type="dxa"/>
        </w:tblCellMar>
        <w:tblLook w:val="0000" w:firstRow="0" w:lastRow="0" w:firstColumn="0" w:lastColumn="0" w:noHBand="0" w:noVBand="0"/>
      </w:tblPr>
      <w:tblGrid>
        <w:gridCol w:w="4181"/>
        <w:gridCol w:w="5812"/>
      </w:tblGrid>
      <w:tr w:rsidR="002E72CE" w:rsidTr="00BC74F6">
        <w:tc>
          <w:tcPr>
            <w:tcW w:w="4181" w:type="dxa"/>
          </w:tcPr>
          <w:p w:rsidR="002E72CE" w:rsidRDefault="002E72CE" w:rsidP="00BC74F6">
            <w:pPr>
              <w:jc w:val="center"/>
              <w:rPr>
                <w:spacing w:val="-5"/>
              </w:rPr>
            </w:pPr>
          </w:p>
        </w:tc>
        <w:tc>
          <w:tcPr>
            <w:tcW w:w="5812" w:type="dxa"/>
          </w:tcPr>
          <w:p w:rsidR="002E72CE" w:rsidRDefault="002E72CE" w:rsidP="00BC74F6">
            <w:pPr>
              <w:rPr>
                <w:spacing w:val="-5"/>
              </w:rPr>
            </w:pPr>
            <w:r>
              <w:rPr>
                <w:spacing w:val="-5"/>
              </w:rPr>
              <w:t>Elaborado por :   _____________________</w:t>
            </w:r>
          </w:p>
          <w:p w:rsidR="002E72CE" w:rsidRDefault="002E72CE" w:rsidP="00BC74F6">
            <w:pPr>
              <w:rPr>
                <w:spacing w:val="-5"/>
              </w:rPr>
            </w:pPr>
            <w:r>
              <w:rPr>
                <w:spacing w:val="-5"/>
              </w:rPr>
              <w:t xml:space="preserve">                           </w:t>
            </w:r>
            <w:r w:rsidR="00827B0C">
              <w:rPr>
                <w:spacing w:val="-5"/>
              </w:rPr>
              <w:t>Gloria Mercedes Vallejo</w:t>
            </w:r>
          </w:p>
          <w:p w:rsidR="002E72CE" w:rsidRPr="001669A0" w:rsidRDefault="002E72CE" w:rsidP="00BC74F6">
            <w:pPr>
              <w:rPr>
                <w:spacing w:val="-5"/>
                <w:sz w:val="22"/>
                <w:szCs w:val="22"/>
              </w:rPr>
            </w:pPr>
            <w:r>
              <w:rPr>
                <w:spacing w:val="-5"/>
              </w:rPr>
              <w:t xml:space="preserve">                           </w:t>
            </w:r>
            <w:r w:rsidR="00095FC4">
              <w:rPr>
                <w:spacing w:val="-5"/>
                <w:sz w:val="22"/>
                <w:szCs w:val="22"/>
              </w:rPr>
              <w:t xml:space="preserve">Profesional </w:t>
            </w:r>
            <w:r w:rsidR="0006736B">
              <w:rPr>
                <w:spacing w:val="-5"/>
                <w:sz w:val="22"/>
                <w:szCs w:val="22"/>
              </w:rPr>
              <w:t xml:space="preserve">  HSEQ</w:t>
            </w:r>
          </w:p>
          <w:p w:rsidR="002E72CE" w:rsidRDefault="00B92DE3" w:rsidP="00BC74F6">
            <w:pPr>
              <w:rPr>
                <w:spacing w:val="-5"/>
              </w:rPr>
            </w:pPr>
            <w:r>
              <w:rPr>
                <w:noProof/>
                <w:spacing w:val="-5"/>
                <w:lang w:val="es-CO" w:eastAsia="es-CO"/>
              </w:rPr>
              <w:drawing>
                <wp:anchor distT="0" distB="0" distL="114300" distR="114300" simplePos="0" relativeHeight="251659264" behindDoc="1" locked="0" layoutInCell="1" allowOverlap="1" wp14:anchorId="1DA23ACF" wp14:editId="73B6DA8F">
                  <wp:simplePos x="0" y="0"/>
                  <wp:positionH relativeFrom="column">
                    <wp:posOffset>1257935</wp:posOffset>
                  </wp:positionH>
                  <wp:positionV relativeFrom="paragraph">
                    <wp:posOffset>241935</wp:posOffset>
                  </wp:positionV>
                  <wp:extent cx="1326515" cy="370205"/>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CEGR.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6515" cy="370205"/>
                          </a:xfrm>
                          <a:prstGeom prst="rect">
                            <a:avLst/>
                          </a:prstGeom>
                        </pic:spPr>
                      </pic:pic>
                    </a:graphicData>
                  </a:graphic>
                  <wp14:sizeRelH relativeFrom="page">
                    <wp14:pctWidth>0</wp14:pctWidth>
                  </wp14:sizeRelH>
                  <wp14:sizeRelV relativeFrom="page">
                    <wp14:pctHeight>0</wp14:pctHeight>
                  </wp14:sizeRelV>
                </wp:anchor>
              </w:drawing>
            </w:r>
          </w:p>
        </w:tc>
      </w:tr>
      <w:tr w:rsidR="002E72CE" w:rsidTr="00BC74F6">
        <w:tc>
          <w:tcPr>
            <w:tcW w:w="4181" w:type="dxa"/>
          </w:tcPr>
          <w:p w:rsidR="002E72CE" w:rsidRDefault="002E72CE" w:rsidP="00BC74F6">
            <w:pPr>
              <w:jc w:val="center"/>
              <w:rPr>
                <w:spacing w:val="-5"/>
              </w:rPr>
            </w:pPr>
          </w:p>
        </w:tc>
        <w:tc>
          <w:tcPr>
            <w:tcW w:w="5812" w:type="dxa"/>
          </w:tcPr>
          <w:p w:rsidR="002E72CE" w:rsidRDefault="002E72CE" w:rsidP="00BC74F6">
            <w:pPr>
              <w:rPr>
                <w:spacing w:val="-5"/>
              </w:rPr>
            </w:pPr>
          </w:p>
          <w:p w:rsidR="002E72CE" w:rsidRDefault="002E72CE" w:rsidP="00BC74F6">
            <w:pPr>
              <w:rPr>
                <w:spacing w:val="-5"/>
              </w:rPr>
            </w:pPr>
            <w:r>
              <w:rPr>
                <w:spacing w:val="-5"/>
              </w:rPr>
              <w:t>Revisado por :    ______________________</w:t>
            </w:r>
          </w:p>
          <w:p w:rsidR="002E72CE" w:rsidRDefault="002E72CE" w:rsidP="00BC74F6">
            <w:pPr>
              <w:rPr>
                <w:spacing w:val="-5"/>
              </w:rPr>
            </w:pPr>
            <w:r>
              <w:rPr>
                <w:spacing w:val="-5"/>
              </w:rPr>
              <w:t xml:space="preserve">                            Carmen Elisa Giraldo</w:t>
            </w:r>
          </w:p>
          <w:p w:rsidR="002E72CE" w:rsidRDefault="002E72CE" w:rsidP="00BC74F6">
            <w:pPr>
              <w:rPr>
                <w:spacing w:val="-5"/>
              </w:rPr>
            </w:pPr>
            <w:r>
              <w:rPr>
                <w:spacing w:val="-5"/>
              </w:rPr>
              <w:t xml:space="preserve">                            </w:t>
            </w:r>
            <w:r w:rsidR="00095FC4">
              <w:rPr>
                <w:spacing w:val="-5"/>
              </w:rPr>
              <w:t>Gerente Gestión Integral</w:t>
            </w:r>
          </w:p>
          <w:p w:rsidR="002E72CE" w:rsidRDefault="00393592" w:rsidP="00BC74F6">
            <w:pPr>
              <w:rPr>
                <w:spacing w:val="-5"/>
              </w:rPr>
            </w:pPr>
            <w:r w:rsidRPr="004E3F45">
              <w:rPr>
                <w:noProof/>
                <w:sz w:val="28"/>
                <w:lang w:val="es-CO" w:eastAsia="es-CO"/>
              </w:rPr>
              <w:drawing>
                <wp:anchor distT="0" distB="0" distL="114300" distR="114300" simplePos="0" relativeHeight="251660288" behindDoc="1" locked="0" layoutInCell="1" allowOverlap="1" wp14:anchorId="0A443032" wp14:editId="74F9B7AA">
                  <wp:simplePos x="0" y="0"/>
                  <wp:positionH relativeFrom="column">
                    <wp:posOffset>1000760</wp:posOffset>
                  </wp:positionH>
                  <wp:positionV relativeFrom="paragraph">
                    <wp:posOffset>22304</wp:posOffset>
                  </wp:positionV>
                  <wp:extent cx="1924050" cy="601266"/>
                  <wp:effectExtent l="0" t="0" r="0" b="8890"/>
                  <wp:wrapNone/>
                  <wp:docPr id="3" name="Imagen 3" descr="Firma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L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1672" cy="609898"/>
                          </a:xfrm>
                          <a:prstGeom prst="rect">
                            <a:avLst/>
                          </a:prstGeom>
                          <a:noFill/>
                          <a:ln>
                            <a:noFill/>
                          </a:ln>
                        </pic:spPr>
                      </pic:pic>
                    </a:graphicData>
                  </a:graphic>
                  <wp14:sizeRelH relativeFrom="page">
                    <wp14:pctWidth>0</wp14:pctWidth>
                  </wp14:sizeRelH>
                  <wp14:sizeRelV relativeFrom="page">
                    <wp14:pctHeight>0</wp14:pctHeight>
                  </wp14:sizeRelV>
                </wp:anchor>
              </w:drawing>
            </w:r>
            <w:r w:rsidR="002E72CE">
              <w:rPr>
                <w:spacing w:val="-5"/>
              </w:rPr>
              <w:t xml:space="preserve">                             </w:t>
            </w:r>
          </w:p>
        </w:tc>
      </w:tr>
      <w:tr w:rsidR="002E72CE" w:rsidTr="00BC74F6">
        <w:tc>
          <w:tcPr>
            <w:tcW w:w="4181" w:type="dxa"/>
          </w:tcPr>
          <w:p w:rsidR="002E72CE" w:rsidRDefault="002E72CE" w:rsidP="00BC74F6">
            <w:pPr>
              <w:jc w:val="center"/>
              <w:rPr>
                <w:spacing w:val="-5"/>
              </w:rPr>
            </w:pPr>
          </w:p>
        </w:tc>
        <w:tc>
          <w:tcPr>
            <w:tcW w:w="5812" w:type="dxa"/>
          </w:tcPr>
          <w:p w:rsidR="002E72CE" w:rsidRDefault="002E72CE" w:rsidP="00BC74F6">
            <w:pPr>
              <w:rPr>
                <w:spacing w:val="-5"/>
              </w:rPr>
            </w:pPr>
          </w:p>
          <w:p w:rsidR="002E72CE" w:rsidRDefault="002E72CE" w:rsidP="00BC74F6">
            <w:pPr>
              <w:rPr>
                <w:spacing w:val="-5"/>
              </w:rPr>
            </w:pPr>
            <w:r>
              <w:rPr>
                <w:spacing w:val="-5"/>
              </w:rPr>
              <w:t>Aprobado por :    _____________________</w:t>
            </w:r>
          </w:p>
          <w:p w:rsidR="002E72CE" w:rsidRDefault="002E72CE" w:rsidP="00BC74F6">
            <w:pPr>
              <w:rPr>
                <w:spacing w:val="-5"/>
              </w:rPr>
            </w:pPr>
            <w:r>
              <w:rPr>
                <w:spacing w:val="-5"/>
              </w:rPr>
              <w:t xml:space="preserve">                            Luis Eduardo Aragón R</w:t>
            </w:r>
          </w:p>
          <w:p w:rsidR="002E72CE" w:rsidRDefault="002E72CE" w:rsidP="00BC74F6">
            <w:pPr>
              <w:rPr>
                <w:spacing w:val="-5"/>
              </w:rPr>
            </w:pPr>
            <w:r>
              <w:rPr>
                <w:spacing w:val="-5"/>
              </w:rPr>
              <w:t xml:space="preserve">                            </w:t>
            </w:r>
            <w:r w:rsidR="00033553">
              <w:rPr>
                <w:spacing w:val="-5"/>
              </w:rPr>
              <w:t>VP Técnico</w:t>
            </w:r>
          </w:p>
        </w:tc>
      </w:tr>
      <w:tr w:rsidR="002E72CE" w:rsidTr="00BC74F6">
        <w:tc>
          <w:tcPr>
            <w:tcW w:w="4181" w:type="dxa"/>
          </w:tcPr>
          <w:p w:rsidR="002E72CE" w:rsidRDefault="002E72CE" w:rsidP="00BC74F6">
            <w:pPr>
              <w:jc w:val="center"/>
              <w:rPr>
                <w:spacing w:val="-5"/>
              </w:rPr>
            </w:pPr>
          </w:p>
        </w:tc>
        <w:tc>
          <w:tcPr>
            <w:tcW w:w="5812" w:type="dxa"/>
          </w:tcPr>
          <w:p w:rsidR="002E72CE" w:rsidRDefault="002E72CE" w:rsidP="00BC74F6">
            <w:pPr>
              <w:jc w:val="center"/>
              <w:rPr>
                <w:spacing w:val="-5"/>
              </w:rPr>
            </w:pPr>
          </w:p>
        </w:tc>
      </w:tr>
      <w:tr w:rsidR="002E72CE" w:rsidTr="00BC74F6">
        <w:tc>
          <w:tcPr>
            <w:tcW w:w="4181" w:type="dxa"/>
          </w:tcPr>
          <w:p w:rsidR="002E72CE" w:rsidRDefault="002E72CE" w:rsidP="00BC74F6">
            <w:pPr>
              <w:jc w:val="center"/>
              <w:rPr>
                <w:spacing w:val="-5"/>
              </w:rPr>
            </w:pPr>
          </w:p>
        </w:tc>
        <w:tc>
          <w:tcPr>
            <w:tcW w:w="5812" w:type="dxa"/>
          </w:tcPr>
          <w:p w:rsidR="002E72CE" w:rsidRDefault="002E72CE" w:rsidP="00BC74F6">
            <w:pPr>
              <w:jc w:val="center"/>
              <w:rPr>
                <w:spacing w:val="-5"/>
              </w:rPr>
            </w:pPr>
          </w:p>
        </w:tc>
      </w:tr>
      <w:tr w:rsidR="002E72CE" w:rsidTr="00BC74F6">
        <w:tc>
          <w:tcPr>
            <w:tcW w:w="4181" w:type="dxa"/>
          </w:tcPr>
          <w:p w:rsidR="002E72CE" w:rsidRDefault="002E72CE" w:rsidP="00BC74F6">
            <w:pPr>
              <w:jc w:val="center"/>
              <w:rPr>
                <w:spacing w:val="-5"/>
              </w:rPr>
            </w:pPr>
          </w:p>
        </w:tc>
        <w:tc>
          <w:tcPr>
            <w:tcW w:w="5812" w:type="dxa"/>
          </w:tcPr>
          <w:p w:rsidR="002E72CE" w:rsidRDefault="002E72CE" w:rsidP="00BC74F6">
            <w:pPr>
              <w:jc w:val="center"/>
              <w:rPr>
                <w:spacing w:val="-5"/>
              </w:rPr>
            </w:pPr>
          </w:p>
        </w:tc>
      </w:tr>
    </w:tbl>
    <w:p w:rsidR="002E72CE" w:rsidRDefault="002E72CE" w:rsidP="002E72CE">
      <w:pPr>
        <w:jc w:val="center"/>
        <w:rPr>
          <w:spacing w:val="-5"/>
        </w:rPr>
      </w:pPr>
    </w:p>
    <w:p w:rsidR="002E72CE" w:rsidRDefault="002E72CE" w:rsidP="002E72CE">
      <w:pPr>
        <w:rPr>
          <w:spacing w:val="-5"/>
        </w:rPr>
      </w:pPr>
    </w:p>
    <w:p w:rsidR="002E72CE" w:rsidRDefault="002E72CE" w:rsidP="002E72CE">
      <w:pPr>
        <w:jc w:val="center"/>
        <w:rPr>
          <w:spacing w:val="-5"/>
        </w:rPr>
      </w:pPr>
    </w:p>
    <w:p w:rsidR="002E72CE" w:rsidRDefault="002E72CE" w:rsidP="002E72CE"/>
    <w:p w:rsidR="002E72CE" w:rsidRDefault="002E72CE" w:rsidP="002E72CE"/>
    <w:p w:rsidR="002E72CE" w:rsidRDefault="002E72CE" w:rsidP="002E72CE">
      <w:pPr>
        <w:rPr>
          <w:spacing w:val="-5"/>
        </w:rPr>
      </w:pPr>
    </w:p>
    <w:p w:rsidR="002E72CE" w:rsidRDefault="002E72CE" w:rsidP="002E72CE">
      <w:pPr>
        <w:rPr>
          <w:spacing w:val="-5"/>
        </w:rPr>
      </w:pPr>
    </w:p>
    <w:p w:rsidR="002E72CE" w:rsidRDefault="002E72CE" w:rsidP="002E72CE">
      <w:pPr>
        <w:rPr>
          <w:spacing w:val="-5"/>
        </w:rPr>
      </w:pPr>
    </w:p>
    <w:p w:rsidR="002E72CE" w:rsidRDefault="002E72CE" w:rsidP="002E72CE">
      <w:pPr>
        <w:rPr>
          <w:spacing w:val="-5"/>
        </w:rPr>
      </w:pPr>
    </w:p>
    <w:p w:rsidR="002E72CE" w:rsidRDefault="002E72CE" w:rsidP="002E72CE">
      <w:pPr>
        <w:pStyle w:val="Ttulo1"/>
        <w:numPr>
          <w:ilvl w:val="0"/>
          <w:numId w:val="0"/>
        </w:numPr>
        <w:jc w:val="center"/>
        <w:rPr>
          <w:lang w:val="es-CO"/>
        </w:rPr>
      </w:pPr>
      <w:r>
        <w:rPr>
          <w:spacing w:val="-5"/>
        </w:rPr>
        <w:br w:type="page"/>
      </w:r>
      <w:r>
        <w:rPr>
          <w:lang w:val="es-CO"/>
        </w:rPr>
        <w:lastRenderedPageBreak/>
        <w:t>CONTROL REVISIONES</w:t>
      </w:r>
    </w:p>
    <w:p w:rsidR="002E72CE" w:rsidRDefault="002E72CE" w:rsidP="002E72CE">
      <w:pPr>
        <w:pStyle w:val="Ttulo1"/>
        <w:numPr>
          <w:ilvl w:val="0"/>
          <w:numId w:val="0"/>
        </w:numPr>
        <w:spacing w:before="0" w:after="0"/>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4819"/>
        <w:gridCol w:w="2835"/>
      </w:tblGrid>
      <w:tr w:rsidR="002E72CE" w:rsidTr="00BC74F6">
        <w:tc>
          <w:tcPr>
            <w:tcW w:w="2197" w:type="dxa"/>
          </w:tcPr>
          <w:p w:rsidR="002E72CE" w:rsidRDefault="002E72CE" w:rsidP="00BC74F6">
            <w:pPr>
              <w:pStyle w:val="Ttulo1"/>
              <w:numPr>
                <w:ilvl w:val="0"/>
                <w:numId w:val="0"/>
              </w:numPr>
              <w:spacing w:before="0" w:after="0"/>
              <w:jc w:val="center"/>
              <w:rPr>
                <w:lang w:val="es-CO"/>
              </w:rPr>
            </w:pPr>
            <w:r>
              <w:rPr>
                <w:lang w:val="es-CO"/>
              </w:rPr>
              <w:t>REVISIÓN</w:t>
            </w:r>
          </w:p>
        </w:tc>
        <w:tc>
          <w:tcPr>
            <w:tcW w:w="4819" w:type="dxa"/>
          </w:tcPr>
          <w:p w:rsidR="002E72CE" w:rsidRDefault="002E72CE" w:rsidP="00BC74F6">
            <w:pPr>
              <w:pStyle w:val="Ttulo1"/>
              <w:numPr>
                <w:ilvl w:val="0"/>
                <w:numId w:val="0"/>
              </w:numPr>
              <w:spacing w:before="0" w:after="0"/>
              <w:jc w:val="center"/>
              <w:rPr>
                <w:lang w:val="es-CO"/>
              </w:rPr>
            </w:pPr>
            <w:r>
              <w:rPr>
                <w:lang w:val="es-CO"/>
              </w:rPr>
              <w:t>OBSERVACIONES</w:t>
            </w:r>
          </w:p>
        </w:tc>
        <w:tc>
          <w:tcPr>
            <w:tcW w:w="2835" w:type="dxa"/>
          </w:tcPr>
          <w:p w:rsidR="002E72CE" w:rsidRDefault="002E72CE" w:rsidP="00BC74F6">
            <w:pPr>
              <w:pStyle w:val="Ttulo1"/>
              <w:numPr>
                <w:ilvl w:val="0"/>
                <w:numId w:val="0"/>
              </w:numPr>
              <w:spacing w:before="0" w:after="0"/>
              <w:jc w:val="center"/>
              <w:rPr>
                <w:lang w:val="es-CO"/>
              </w:rPr>
            </w:pPr>
            <w:r>
              <w:rPr>
                <w:lang w:val="es-CO"/>
              </w:rPr>
              <w:t>Fecha de APROBACIÓN</w:t>
            </w:r>
          </w:p>
        </w:tc>
      </w:tr>
      <w:tr w:rsidR="002E72CE" w:rsidTr="00BC74F6">
        <w:tc>
          <w:tcPr>
            <w:tcW w:w="2197" w:type="dxa"/>
          </w:tcPr>
          <w:p w:rsidR="002E72CE" w:rsidRDefault="002E72CE" w:rsidP="00BC74F6">
            <w:pPr>
              <w:pStyle w:val="Ttulo1"/>
              <w:numPr>
                <w:ilvl w:val="0"/>
                <w:numId w:val="0"/>
              </w:numPr>
              <w:spacing w:before="0" w:after="0"/>
              <w:jc w:val="center"/>
              <w:rPr>
                <w:b w:val="0"/>
                <w:caps w:val="0"/>
                <w:sz w:val="22"/>
                <w:lang w:val="es-CO"/>
              </w:rPr>
            </w:pPr>
            <w:r>
              <w:rPr>
                <w:b w:val="0"/>
                <w:caps w:val="0"/>
                <w:sz w:val="22"/>
                <w:lang w:val="es-CO"/>
              </w:rPr>
              <w:t>01</w:t>
            </w:r>
          </w:p>
        </w:tc>
        <w:tc>
          <w:tcPr>
            <w:tcW w:w="4819" w:type="dxa"/>
          </w:tcPr>
          <w:p w:rsidR="002E72CE" w:rsidRDefault="002E72CE" w:rsidP="00BC74F6">
            <w:pPr>
              <w:pStyle w:val="Ttulo1"/>
              <w:numPr>
                <w:ilvl w:val="0"/>
                <w:numId w:val="0"/>
              </w:numPr>
              <w:spacing w:before="0" w:after="0"/>
              <w:rPr>
                <w:b w:val="0"/>
                <w:caps w:val="0"/>
                <w:sz w:val="22"/>
                <w:lang w:val="es-CO"/>
              </w:rPr>
            </w:pPr>
            <w:r>
              <w:rPr>
                <w:b w:val="0"/>
                <w:caps w:val="0"/>
                <w:sz w:val="22"/>
                <w:lang w:val="es-CO"/>
              </w:rPr>
              <w:t>Original</w:t>
            </w:r>
          </w:p>
        </w:tc>
        <w:tc>
          <w:tcPr>
            <w:tcW w:w="2835" w:type="dxa"/>
          </w:tcPr>
          <w:p w:rsidR="002E72CE" w:rsidRDefault="00C81927" w:rsidP="00BC74F6">
            <w:pPr>
              <w:pStyle w:val="Ttulo1"/>
              <w:numPr>
                <w:ilvl w:val="0"/>
                <w:numId w:val="0"/>
              </w:numPr>
              <w:spacing w:before="0" w:after="0"/>
              <w:jc w:val="center"/>
              <w:rPr>
                <w:b w:val="0"/>
                <w:caps w:val="0"/>
                <w:sz w:val="22"/>
                <w:lang w:val="es-CO"/>
              </w:rPr>
            </w:pPr>
            <w:r>
              <w:rPr>
                <w:b w:val="0"/>
                <w:caps w:val="0"/>
                <w:sz w:val="22"/>
                <w:lang w:val="es-CO"/>
              </w:rPr>
              <w:t>01 Marzo 2016</w:t>
            </w:r>
          </w:p>
        </w:tc>
      </w:tr>
      <w:tr w:rsidR="002E72CE" w:rsidTr="00BC74F6">
        <w:tc>
          <w:tcPr>
            <w:tcW w:w="2197" w:type="dxa"/>
          </w:tcPr>
          <w:p w:rsidR="002E72CE" w:rsidRDefault="002E72CE" w:rsidP="00BC74F6">
            <w:pPr>
              <w:pStyle w:val="Ttulo1"/>
              <w:numPr>
                <w:ilvl w:val="0"/>
                <w:numId w:val="0"/>
              </w:numPr>
              <w:spacing w:before="0" w:after="0"/>
              <w:jc w:val="center"/>
              <w:rPr>
                <w:b w:val="0"/>
                <w:caps w:val="0"/>
                <w:sz w:val="20"/>
                <w:lang w:val="es-CO"/>
              </w:rPr>
            </w:pPr>
          </w:p>
        </w:tc>
        <w:tc>
          <w:tcPr>
            <w:tcW w:w="4819" w:type="dxa"/>
          </w:tcPr>
          <w:p w:rsidR="00570D5B" w:rsidRDefault="00570D5B" w:rsidP="00BC74F6">
            <w:pPr>
              <w:rPr>
                <w:sz w:val="20"/>
              </w:rPr>
            </w:pPr>
          </w:p>
        </w:tc>
        <w:tc>
          <w:tcPr>
            <w:tcW w:w="2835" w:type="dxa"/>
          </w:tcPr>
          <w:p w:rsidR="002E72CE" w:rsidRPr="001669A0" w:rsidRDefault="002E72CE" w:rsidP="00BC74F6">
            <w:pPr>
              <w:pStyle w:val="Ttulo1"/>
              <w:numPr>
                <w:ilvl w:val="0"/>
                <w:numId w:val="0"/>
              </w:numPr>
              <w:spacing w:before="0" w:after="0"/>
              <w:jc w:val="center"/>
              <w:rPr>
                <w:b w:val="0"/>
                <w:caps w:val="0"/>
                <w:sz w:val="20"/>
              </w:rPr>
            </w:pPr>
          </w:p>
        </w:tc>
      </w:tr>
      <w:tr w:rsidR="002E72CE" w:rsidTr="00BC74F6">
        <w:tc>
          <w:tcPr>
            <w:tcW w:w="2197" w:type="dxa"/>
          </w:tcPr>
          <w:p w:rsidR="002E72CE" w:rsidRDefault="002E72CE" w:rsidP="00BC74F6">
            <w:pPr>
              <w:pStyle w:val="Ttulo1"/>
              <w:numPr>
                <w:ilvl w:val="0"/>
                <w:numId w:val="0"/>
              </w:numPr>
              <w:spacing w:before="0" w:after="0"/>
              <w:jc w:val="center"/>
              <w:rPr>
                <w:b w:val="0"/>
                <w:caps w:val="0"/>
                <w:sz w:val="20"/>
                <w:lang w:val="es-CO"/>
              </w:rPr>
            </w:pPr>
          </w:p>
        </w:tc>
        <w:tc>
          <w:tcPr>
            <w:tcW w:w="4819" w:type="dxa"/>
          </w:tcPr>
          <w:p w:rsidR="002E72CE" w:rsidRPr="00D63E6F" w:rsidRDefault="002E72CE" w:rsidP="001806EF">
            <w:pPr>
              <w:rPr>
                <w:spacing w:val="-3"/>
                <w:sz w:val="20"/>
                <w:lang w:val="es-CO"/>
              </w:rPr>
            </w:pPr>
          </w:p>
        </w:tc>
        <w:tc>
          <w:tcPr>
            <w:tcW w:w="2835" w:type="dxa"/>
          </w:tcPr>
          <w:p w:rsidR="002E72CE" w:rsidRDefault="002E72CE" w:rsidP="00BC74F6">
            <w:pPr>
              <w:pStyle w:val="Ttulo1"/>
              <w:numPr>
                <w:ilvl w:val="0"/>
                <w:numId w:val="0"/>
              </w:numPr>
              <w:spacing w:before="0" w:after="0"/>
              <w:jc w:val="center"/>
              <w:rPr>
                <w:b w:val="0"/>
                <w:caps w:val="0"/>
                <w:sz w:val="20"/>
                <w:lang w:val="es-CO"/>
              </w:rPr>
            </w:pPr>
          </w:p>
        </w:tc>
      </w:tr>
      <w:tr w:rsidR="002E72CE" w:rsidRPr="00101E20" w:rsidTr="00BC74F6">
        <w:tc>
          <w:tcPr>
            <w:tcW w:w="2197" w:type="dxa"/>
          </w:tcPr>
          <w:p w:rsidR="002E72CE" w:rsidRPr="00101E20" w:rsidRDefault="002E72CE" w:rsidP="00BC74F6">
            <w:pPr>
              <w:pStyle w:val="Ttulo1"/>
              <w:numPr>
                <w:ilvl w:val="0"/>
                <w:numId w:val="0"/>
              </w:numPr>
              <w:spacing w:before="0" w:after="0"/>
              <w:jc w:val="center"/>
              <w:rPr>
                <w:b w:val="0"/>
                <w:caps w:val="0"/>
                <w:sz w:val="20"/>
                <w:lang w:val="es-CO"/>
              </w:rPr>
            </w:pPr>
          </w:p>
        </w:tc>
        <w:tc>
          <w:tcPr>
            <w:tcW w:w="4819" w:type="dxa"/>
          </w:tcPr>
          <w:p w:rsidR="002E72CE" w:rsidRPr="00101E20" w:rsidRDefault="002E72CE" w:rsidP="00BC74F6">
            <w:pPr>
              <w:rPr>
                <w:sz w:val="20"/>
                <w:lang w:val="es-CO"/>
              </w:rPr>
            </w:pPr>
          </w:p>
        </w:tc>
        <w:tc>
          <w:tcPr>
            <w:tcW w:w="2835" w:type="dxa"/>
          </w:tcPr>
          <w:p w:rsidR="002E72CE" w:rsidRPr="00101E20" w:rsidRDefault="002E72CE" w:rsidP="00F02366">
            <w:pPr>
              <w:pStyle w:val="Ttulo1"/>
              <w:numPr>
                <w:ilvl w:val="0"/>
                <w:numId w:val="0"/>
              </w:numPr>
              <w:spacing w:before="0" w:after="0"/>
              <w:jc w:val="center"/>
              <w:rPr>
                <w:b w:val="0"/>
                <w:sz w:val="20"/>
                <w:lang w:val="es-CO"/>
              </w:rPr>
            </w:pPr>
          </w:p>
        </w:tc>
      </w:tr>
      <w:tr w:rsidR="002E72CE" w:rsidRPr="00101E20" w:rsidTr="00BC74F6">
        <w:tc>
          <w:tcPr>
            <w:tcW w:w="2197" w:type="dxa"/>
          </w:tcPr>
          <w:p w:rsidR="002E72CE" w:rsidRPr="00101E20" w:rsidRDefault="002E72CE" w:rsidP="00BC74F6">
            <w:pPr>
              <w:pStyle w:val="Ttulo1"/>
              <w:numPr>
                <w:ilvl w:val="0"/>
                <w:numId w:val="0"/>
              </w:numPr>
              <w:spacing w:before="0" w:after="0"/>
              <w:jc w:val="center"/>
              <w:rPr>
                <w:b w:val="0"/>
                <w:caps w:val="0"/>
                <w:sz w:val="20"/>
                <w:lang w:val="es-CO"/>
              </w:rPr>
            </w:pPr>
          </w:p>
        </w:tc>
        <w:tc>
          <w:tcPr>
            <w:tcW w:w="4819" w:type="dxa"/>
          </w:tcPr>
          <w:p w:rsidR="002E72CE" w:rsidRPr="00101E20" w:rsidRDefault="002E72CE" w:rsidP="00BC74F6">
            <w:pPr>
              <w:pStyle w:val="Ttulo1"/>
              <w:numPr>
                <w:ilvl w:val="0"/>
                <w:numId w:val="0"/>
              </w:numPr>
              <w:spacing w:before="0" w:after="0"/>
              <w:rPr>
                <w:b w:val="0"/>
                <w:caps w:val="0"/>
                <w:sz w:val="20"/>
                <w:lang w:val="es-CO"/>
              </w:rPr>
            </w:pPr>
          </w:p>
        </w:tc>
        <w:tc>
          <w:tcPr>
            <w:tcW w:w="2835" w:type="dxa"/>
          </w:tcPr>
          <w:p w:rsidR="002E72CE" w:rsidRPr="00101E20" w:rsidRDefault="002E72CE" w:rsidP="00BC74F6">
            <w:pPr>
              <w:pStyle w:val="Ttulo1"/>
              <w:numPr>
                <w:ilvl w:val="0"/>
                <w:numId w:val="0"/>
              </w:numPr>
              <w:spacing w:before="0" w:after="0"/>
              <w:jc w:val="center"/>
              <w:rPr>
                <w:b w:val="0"/>
                <w:caps w:val="0"/>
                <w:sz w:val="20"/>
                <w:lang w:val="es-CO"/>
              </w:rPr>
            </w:pPr>
          </w:p>
        </w:tc>
      </w:tr>
      <w:tr w:rsidR="002E72CE" w:rsidRPr="00101E20" w:rsidTr="00BC74F6">
        <w:tc>
          <w:tcPr>
            <w:tcW w:w="2197" w:type="dxa"/>
          </w:tcPr>
          <w:p w:rsidR="002E72CE" w:rsidRPr="00101E20" w:rsidRDefault="002E72CE" w:rsidP="00BC74F6">
            <w:pPr>
              <w:pStyle w:val="Ttulo1"/>
              <w:numPr>
                <w:ilvl w:val="0"/>
                <w:numId w:val="0"/>
              </w:numPr>
              <w:spacing w:before="0" w:after="0"/>
              <w:jc w:val="center"/>
              <w:rPr>
                <w:b w:val="0"/>
                <w:caps w:val="0"/>
                <w:sz w:val="20"/>
                <w:lang w:val="es-CO"/>
              </w:rPr>
            </w:pPr>
          </w:p>
        </w:tc>
        <w:tc>
          <w:tcPr>
            <w:tcW w:w="4819" w:type="dxa"/>
          </w:tcPr>
          <w:p w:rsidR="002E72CE" w:rsidRPr="00F269C7" w:rsidRDefault="002E72CE" w:rsidP="00BC74F6">
            <w:pPr>
              <w:rPr>
                <w:sz w:val="20"/>
                <w:lang w:val="es-CO"/>
              </w:rPr>
            </w:pPr>
          </w:p>
        </w:tc>
        <w:tc>
          <w:tcPr>
            <w:tcW w:w="2835" w:type="dxa"/>
          </w:tcPr>
          <w:p w:rsidR="002E72CE" w:rsidRDefault="002E72CE" w:rsidP="00BC74F6">
            <w:pPr>
              <w:pStyle w:val="Ttulo1"/>
              <w:numPr>
                <w:ilvl w:val="0"/>
                <w:numId w:val="0"/>
              </w:numPr>
              <w:spacing w:before="0" w:after="0"/>
              <w:jc w:val="center"/>
              <w:rPr>
                <w:b w:val="0"/>
                <w:caps w:val="0"/>
                <w:sz w:val="20"/>
                <w:lang w:val="es-CO"/>
              </w:rPr>
            </w:pPr>
          </w:p>
        </w:tc>
      </w:tr>
      <w:tr w:rsidR="002E72CE" w:rsidRPr="00101E20" w:rsidTr="00BC74F6">
        <w:tc>
          <w:tcPr>
            <w:tcW w:w="2197" w:type="dxa"/>
          </w:tcPr>
          <w:p w:rsidR="002E72CE" w:rsidRDefault="002E72CE" w:rsidP="00BC74F6">
            <w:pPr>
              <w:pStyle w:val="Ttulo1"/>
              <w:numPr>
                <w:ilvl w:val="0"/>
                <w:numId w:val="0"/>
              </w:numPr>
              <w:spacing w:before="0" w:after="0"/>
              <w:jc w:val="center"/>
              <w:rPr>
                <w:b w:val="0"/>
                <w:caps w:val="0"/>
                <w:sz w:val="20"/>
                <w:lang w:val="es-CO"/>
              </w:rPr>
            </w:pPr>
          </w:p>
        </w:tc>
        <w:tc>
          <w:tcPr>
            <w:tcW w:w="4819" w:type="dxa"/>
          </w:tcPr>
          <w:p w:rsidR="0015780D" w:rsidRPr="0082556D" w:rsidRDefault="0015780D" w:rsidP="00BC74F6">
            <w:pPr>
              <w:rPr>
                <w:sz w:val="20"/>
                <w:lang w:val="es-CO"/>
              </w:rPr>
            </w:pPr>
          </w:p>
        </w:tc>
        <w:tc>
          <w:tcPr>
            <w:tcW w:w="2835" w:type="dxa"/>
          </w:tcPr>
          <w:p w:rsidR="002E72CE" w:rsidRDefault="002E72CE" w:rsidP="00BC74F6">
            <w:pPr>
              <w:pStyle w:val="Ttulo1"/>
              <w:numPr>
                <w:ilvl w:val="0"/>
                <w:numId w:val="0"/>
              </w:numPr>
              <w:spacing w:before="0" w:after="0"/>
              <w:jc w:val="center"/>
              <w:rPr>
                <w:b w:val="0"/>
                <w:caps w:val="0"/>
                <w:sz w:val="20"/>
                <w:lang w:val="es-CO"/>
              </w:rPr>
            </w:pPr>
          </w:p>
        </w:tc>
      </w:tr>
      <w:tr w:rsidR="001C1263" w:rsidRPr="00101E20" w:rsidTr="00BC74F6">
        <w:tc>
          <w:tcPr>
            <w:tcW w:w="2197" w:type="dxa"/>
          </w:tcPr>
          <w:p w:rsidR="001C1263" w:rsidRDefault="001C1263" w:rsidP="00BC74F6">
            <w:pPr>
              <w:pStyle w:val="Ttulo1"/>
              <w:numPr>
                <w:ilvl w:val="0"/>
                <w:numId w:val="0"/>
              </w:numPr>
              <w:spacing w:before="0" w:after="0"/>
              <w:jc w:val="center"/>
              <w:rPr>
                <w:b w:val="0"/>
                <w:caps w:val="0"/>
                <w:sz w:val="20"/>
                <w:lang w:val="es-CO"/>
              </w:rPr>
            </w:pPr>
          </w:p>
        </w:tc>
        <w:tc>
          <w:tcPr>
            <w:tcW w:w="4819" w:type="dxa"/>
          </w:tcPr>
          <w:p w:rsidR="001C1263" w:rsidRDefault="001C1263" w:rsidP="00BC74F6">
            <w:pPr>
              <w:rPr>
                <w:sz w:val="20"/>
                <w:lang w:val="es-CO"/>
              </w:rPr>
            </w:pPr>
          </w:p>
        </w:tc>
        <w:tc>
          <w:tcPr>
            <w:tcW w:w="2835" w:type="dxa"/>
          </w:tcPr>
          <w:p w:rsidR="001C1263" w:rsidRDefault="001C1263" w:rsidP="00BC74F6">
            <w:pPr>
              <w:pStyle w:val="Ttulo1"/>
              <w:numPr>
                <w:ilvl w:val="0"/>
                <w:numId w:val="0"/>
              </w:numPr>
              <w:spacing w:before="0" w:after="0"/>
              <w:jc w:val="center"/>
              <w:rPr>
                <w:b w:val="0"/>
                <w:caps w:val="0"/>
                <w:sz w:val="20"/>
                <w:lang w:val="es-CO"/>
              </w:rPr>
            </w:pPr>
          </w:p>
        </w:tc>
      </w:tr>
    </w:tbl>
    <w:p w:rsidR="002E72CE" w:rsidRDefault="002E72CE" w:rsidP="002E72CE">
      <w:pPr>
        <w:pStyle w:val="Ttulo1"/>
        <w:numPr>
          <w:ilvl w:val="0"/>
          <w:numId w:val="0"/>
        </w:numPr>
      </w:pPr>
    </w:p>
    <w:p w:rsidR="00FE75C3" w:rsidRDefault="00401D35" w:rsidP="002E72CE">
      <w:pPr>
        <w:pStyle w:val="Puesto"/>
        <w:rPr>
          <w:sz w:val="24"/>
        </w:rPr>
      </w:pPr>
      <w:r>
        <w:rPr>
          <w:sz w:val="24"/>
        </w:rPr>
        <w:br w:type="page"/>
      </w:r>
    </w:p>
    <w:p w:rsidR="00B16E76" w:rsidRDefault="00FE75C3" w:rsidP="00B16E76">
      <w:pPr>
        <w:pStyle w:val="Ttulo1"/>
      </w:pPr>
      <w:r>
        <w:lastRenderedPageBreak/>
        <w:t>OBJETIVO</w:t>
      </w:r>
    </w:p>
    <w:p w:rsidR="002E72CE" w:rsidRPr="00B16E76" w:rsidRDefault="0006736B" w:rsidP="00B16E76">
      <w:pPr>
        <w:pStyle w:val="Ttulo1"/>
        <w:numPr>
          <w:ilvl w:val="0"/>
          <w:numId w:val="0"/>
        </w:numPr>
      </w:pPr>
      <w:r>
        <w:rPr>
          <w:b w:val="0"/>
          <w:caps w:val="0"/>
          <w:spacing w:val="0"/>
        </w:rPr>
        <w:t>Establecer</w:t>
      </w:r>
      <w:r w:rsidR="00C81927">
        <w:rPr>
          <w:b w:val="0"/>
          <w:caps w:val="0"/>
          <w:spacing w:val="0"/>
        </w:rPr>
        <w:t xml:space="preserve"> los criterios  y la metodología para el diseño de programas de seguridad, salud y gestión ambiental en proyectos.</w:t>
      </w:r>
    </w:p>
    <w:p w:rsidR="00FE75C3" w:rsidRDefault="00FE75C3" w:rsidP="002E72CE">
      <w:pPr>
        <w:pStyle w:val="Ttulo1"/>
      </w:pPr>
      <w:r>
        <w:t>alcance</w:t>
      </w:r>
    </w:p>
    <w:p w:rsidR="00F313C5" w:rsidRDefault="00F313C5" w:rsidP="00F313C5">
      <w:r>
        <w:t xml:space="preserve">Este procedimiento aplica </w:t>
      </w:r>
      <w:r w:rsidR="00C81927">
        <w:t>a los proyectos ejecutados fuera de las instalaciones de GER</w:t>
      </w:r>
      <w:r w:rsidR="00AA10AF">
        <w:t>S para los que según los criterios establecidos, se  considere necesaria la creación de programas específicos que permitan controlar los riesgos de salud, seguridad y gestión ambiental en el ambiente de trabajo.</w:t>
      </w:r>
    </w:p>
    <w:p w:rsidR="00FE75C3" w:rsidRDefault="00FE75C3">
      <w:pPr>
        <w:pStyle w:val="Ttulo1"/>
      </w:pPr>
      <w:r>
        <w:t>responsabilidad</w:t>
      </w:r>
    </w:p>
    <w:tbl>
      <w:tblPr>
        <w:tblStyle w:val="Tablaconcuadrcula"/>
        <w:tblW w:w="0" w:type="auto"/>
        <w:tblLook w:val="04A0" w:firstRow="1" w:lastRow="0" w:firstColumn="1" w:lastColumn="0" w:noHBand="0" w:noVBand="1"/>
      </w:tblPr>
      <w:tblGrid>
        <w:gridCol w:w="5240"/>
        <w:gridCol w:w="4440"/>
      </w:tblGrid>
      <w:tr w:rsidR="00AA10AF" w:rsidRPr="00580F86" w:rsidTr="00580F86">
        <w:tc>
          <w:tcPr>
            <w:tcW w:w="5240" w:type="dxa"/>
          </w:tcPr>
          <w:p w:rsidR="00AA10AF" w:rsidRPr="00580F86" w:rsidRDefault="00580F86" w:rsidP="00580F86">
            <w:pPr>
              <w:jc w:val="center"/>
              <w:rPr>
                <w:b/>
              </w:rPr>
            </w:pPr>
            <w:r w:rsidRPr="00580F86">
              <w:rPr>
                <w:b/>
              </w:rPr>
              <w:t>Actividad</w:t>
            </w:r>
          </w:p>
        </w:tc>
        <w:tc>
          <w:tcPr>
            <w:tcW w:w="4440" w:type="dxa"/>
          </w:tcPr>
          <w:p w:rsidR="00AA10AF" w:rsidRPr="00580F86" w:rsidRDefault="00580F86" w:rsidP="00580F86">
            <w:pPr>
              <w:jc w:val="center"/>
              <w:rPr>
                <w:b/>
              </w:rPr>
            </w:pPr>
            <w:r w:rsidRPr="00580F86">
              <w:rPr>
                <w:b/>
              </w:rPr>
              <w:t>Responsable</w:t>
            </w:r>
          </w:p>
        </w:tc>
      </w:tr>
      <w:tr w:rsidR="00AA10AF" w:rsidTr="00580F86">
        <w:tc>
          <w:tcPr>
            <w:tcW w:w="5240" w:type="dxa"/>
          </w:tcPr>
          <w:p w:rsidR="00AA10AF" w:rsidRDefault="00580F86" w:rsidP="00AA10AF">
            <w:r>
              <w:t>Identificar la necesidad de crear los programas</w:t>
            </w:r>
          </w:p>
        </w:tc>
        <w:tc>
          <w:tcPr>
            <w:tcW w:w="4440" w:type="dxa"/>
          </w:tcPr>
          <w:p w:rsidR="00AA10AF" w:rsidRDefault="00580F86" w:rsidP="00AA10AF">
            <w:r>
              <w:t>Responsable del proyecto – Profesionales HSEQ</w:t>
            </w:r>
          </w:p>
        </w:tc>
      </w:tr>
      <w:tr w:rsidR="00AA10AF" w:rsidTr="00580F86">
        <w:tc>
          <w:tcPr>
            <w:tcW w:w="5240" w:type="dxa"/>
          </w:tcPr>
          <w:p w:rsidR="00AA10AF" w:rsidRDefault="00580F86" w:rsidP="00AA10AF">
            <w:r>
              <w:t>Diseño de los programas</w:t>
            </w:r>
          </w:p>
        </w:tc>
        <w:tc>
          <w:tcPr>
            <w:tcW w:w="4440" w:type="dxa"/>
          </w:tcPr>
          <w:p w:rsidR="00AA10AF" w:rsidRDefault="00580F86" w:rsidP="00AA10AF">
            <w:r>
              <w:t>Profesional HSEQ + Responsable del proyecto</w:t>
            </w:r>
          </w:p>
        </w:tc>
      </w:tr>
      <w:tr w:rsidR="00AA10AF" w:rsidTr="00580F86">
        <w:tc>
          <w:tcPr>
            <w:tcW w:w="5240" w:type="dxa"/>
          </w:tcPr>
          <w:p w:rsidR="00AA10AF" w:rsidRDefault="00580F86" w:rsidP="00AA10AF">
            <w:r>
              <w:t>Ejecución de los programas</w:t>
            </w:r>
          </w:p>
        </w:tc>
        <w:tc>
          <w:tcPr>
            <w:tcW w:w="4440" w:type="dxa"/>
          </w:tcPr>
          <w:p w:rsidR="00AA10AF" w:rsidRDefault="00580F86" w:rsidP="00AA10AF">
            <w:r>
              <w:t>Responsable del proyecto – Personal asignado al proyecto- Apoyo HSEQ</w:t>
            </w:r>
          </w:p>
        </w:tc>
      </w:tr>
      <w:tr w:rsidR="00AA10AF" w:rsidTr="00580F86">
        <w:tc>
          <w:tcPr>
            <w:tcW w:w="5240" w:type="dxa"/>
          </w:tcPr>
          <w:p w:rsidR="00AA10AF" w:rsidRDefault="00580F86" w:rsidP="00AA10AF">
            <w:r>
              <w:t>Seguimiento, conservación de registros</w:t>
            </w:r>
          </w:p>
        </w:tc>
        <w:tc>
          <w:tcPr>
            <w:tcW w:w="4440" w:type="dxa"/>
          </w:tcPr>
          <w:p w:rsidR="00AA10AF" w:rsidRDefault="00580F86" w:rsidP="00AA10AF">
            <w:r>
              <w:t>Profesionales HSEQ</w:t>
            </w:r>
          </w:p>
        </w:tc>
      </w:tr>
    </w:tbl>
    <w:p w:rsidR="00FE75C3" w:rsidRDefault="00DA3D93">
      <w:pPr>
        <w:pStyle w:val="Ttulo1"/>
      </w:pPr>
      <w:r>
        <w:t xml:space="preserve">CRITERIOS </w:t>
      </w:r>
    </w:p>
    <w:p w:rsidR="008168CA" w:rsidRDefault="00DA3D93" w:rsidP="00DA3D93">
      <w:r>
        <w:t>GERS cuenta con programas para llevar a cabo la gestión de salud y seguridad en</w:t>
      </w:r>
      <w:r w:rsidR="008168CA">
        <w:t xml:space="preserve"> el trabajo, e igualmente, con un plan de gestión  integral de residuos.</w:t>
      </w:r>
    </w:p>
    <w:p w:rsidR="008168CA" w:rsidRDefault="008168CA" w:rsidP="00DA3D93"/>
    <w:p w:rsidR="00D3618E" w:rsidRDefault="00DA3D93" w:rsidP="00D3618E">
      <w:r>
        <w:t xml:space="preserve">Estos programas </w:t>
      </w:r>
      <w:r w:rsidR="008168CA">
        <w:t xml:space="preserve">han surgido como resultado de la evaluación de riesgos de las actividades que se llevan a cabo en el día a día de la organización, y están enfocados en la prevención de accidentes, enfermedades laborales e impactos ambientales, </w:t>
      </w:r>
      <w:r w:rsidR="00A566D6">
        <w:t>teniendo en cuenta el impacto real de las activid</w:t>
      </w:r>
      <w:r w:rsidR="00D3618E">
        <w:t xml:space="preserve">ades que GERS realiza según su actividad económica. </w:t>
      </w:r>
    </w:p>
    <w:p w:rsidR="00D3618E" w:rsidRDefault="00D3618E" w:rsidP="00D3618E"/>
    <w:p w:rsidR="00D3618E" w:rsidRDefault="00D3618E" w:rsidP="00D3618E">
      <w:r>
        <w:t>En algunos proyectos con características definidas, tanto el departamento de gestión integral HSEQ  como los responsables de los proyectos, deben adecuar los programas existentes para satisfacer con suficiencia los requisit</w:t>
      </w:r>
      <w:r w:rsidR="00633817">
        <w:t>os de salud y seguridad y minimizar el impacto ambiental asociado a las actividades de ingeniería.</w:t>
      </w:r>
    </w:p>
    <w:p w:rsidR="00633817" w:rsidRDefault="00633817" w:rsidP="00D3618E"/>
    <w:p w:rsidR="00633817" w:rsidRDefault="00633817" w:rsidP="00D3618E">
      <w:r>
        <w:lastRenderedPageBreak/>
        <w:t xml:space="preserve">El diagrama que se muestra a continuación permite definir en qué casos se requiere de programas específicos. </w:t>
      </w:r>
    </w:p>
    <w:p w:rsidR="009775FC" w:rsidRDefault="009775FC" w:rsidP="00D3618E"/>
    <w:p w:rsidR="009775FC" w:rsidRDefault="009775FC" w:rsidP="00D3618E"/>
    <w:p w:rsidR="00D3618E" w:rsidRDefault="00D3618E" w:rsidP="009775FC">
      <w:pPr>
        <w:jc w:val="center"/>
      </w:pPr>
    </w:p>
    <w:p w:rsidR="00D3618E" w:rsidRDefault="000F699B" w:rsidP="000F699B">
      <w:pPr>
        <w:jc w:val="center"/>
      </w:pPr>
      <w:r w:rsidRPr="000F699B">
        <w:drawing>
          <wp:inline distT="0" distB="0" distL="0" distR="0">
            <wp:extent cx="5379522" cy="6168746"/>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7113" cy="6211852"/>
                    </a:xfrm>
                    <a:prstGeom prst="rect">
                      <a:avLst/>
                    </a:prstGeom>
                    <a:noFill/>
                    <a:ln>
                      <a:noFill/>
                    </a:ln>
                  </pic:spPr>
                </pic:pic>
              </a:graphicData>
            </a:graphic>
          </wp:inline>
        </w:drawing>
      </w:r>
    </w:p>
    <w:p w:rsidR="00D3618E" w:rsidRDefault="00D3618E" w:rsidP="00D3618E"/>
    <w:p w:rsidR="00D3618E" w:rsidRDefault="007D6F00" w:rsidP="007D6F00">
      <w:pPr>
        <w:pStyle w:val="Ttulo2"/>
      </w:pPr>
      <w:r>
        <w:lastRenderedPageBreak/>
        <w:t>Trabajo de campo</w:t>
      </w:r>
    </w:p>
    <w:p w:rsidR="007D6F00" w:rsidRDefault="00D3797D" w:rsidP="00D3618E">
      <w:r w:rsidRPr="00D3797D">
        <w:t>Los proyectos de GERS pueden tener actividades que se llevan a cabo totalmente en sus instalaciones o que se deben desarrollar en las</w:t>
      </w:r>
      <w:r>
        <w:t xml:space="preserve"> instalaciones de los clientes al menos parcialmente. </w:t>
      </w:r>
      <w:r w:rsidR="00001DB2">
        <w:t xml:space="preserve">Considerar si el trabajo requiere presencia de funcionarios de GERS en instalaciones de los clientes, </w:t>
      </w:r>
      <w:r>
        <w:t>es el primer filtro para definir si se requieren programas específicos.</w:t>
      </w:r>
    </w:p>
    <w:p w:rsidR="00D3797D" w:rsidRDefault="00D3797D" w:rsidP="00D3618E"/>
    <w:p w:rsidR="00D3797D" w:rsidRPr="00D3797D" w:rsidRDefault="00D3797D" w:rsidP="00D3618E">
      <w:pPr>
        <w:pStyle w:val="Ttulo2"/>
      </w:pPr>
      <w:r>
        <w:t>Permanencia</w:t>
      </w:r>
    </w:p>
    <w:p w:rsidR="00A94E2D" w:rsidRDefault="007D6F00" w:rsidP="00D3618E">
      <w:r>
        <w:t>La permanencia continua es el</w:t>
      </w:r>
      <w:r w:rsidR="00D3797D">
        <w:t xml:space="preserve"> segundo </w:t>
      </w:r>
      <w:r>
        <w:t xml:space="preserve"> criterio a considerar</w:t>
      </w:r>
      <w:r w:rsidR="00001DB2">
        <w:t>. Para las situaciones en las que se toman datos o se instalan equipos pero no hay permanencia continua, no se requiere en principio, el diseño de programas específicos. Como valor límite para este criterio se ha establecido un mes de estadía continua en el sitio del proyecto.</w:t>
      </w:r>
    </w:p>
    <w:p w:rsidR="00001DB2" w:rsidRDefault="00001DB2" w:rsidP="00001DB2">
      <w:pPr>
        <w:pStyle w:val="Ttulo2"/>
      </w:pPr>
      <w:r>
        <w:t>Condiciones especiales que afecten la salud o la seguridad</w:t>
      </w:r>
    </w:p>
    <w:p w:rsidR="00001DB2" w:rsidRDefault="00001DB2" w:rsidP="00001DB2">
      <w:r>
        <w:t>Hay proyectos que requieren consideraciones especiales para garantizar la salud y seguridad de las personas asignadas a su ejecución. Dentro de estas consideraciones están:</w:t>
      </w:r>
    </w:p>
    <w:p w:rsidR="00D724E3" w:rsidRDefault="00001DB2" w:rsidP="00D724E3">
      <w:pPr>
        <w:pStyle w:val="Ttulo3"/>
      </w:pPr>
      <w:r>
        <w:t>Condiciones geográficas</w:t>
      </w:r>
      <w:r w:rsidR="00D724E3">
        <w:t xml:space="preserve"> y climáticas del proyecto</w:t>
      </w:r>
    </w:p>
    <w:p w:rsidR="00001DB2" w:rsidRDefault="00D724E3" w:rsidP="00A603D9">
      <w:pPr>
        <w:pStyle w:val="Prrafodelista"/>
        <w:numPr>
          <w:ilvl w:val="0"/>
          <w:numId w:val="3"/>
        </w:numPr>
      </w:pPr>
      <w:r>
        <w:t>Altura geográfica</w:t>
      </w:r>
    </w:p>
    <w:p w:rsidR="00D724E3" w:rsidRDefault="00D724E3" w:rsidP="00A603D9">
      <w:pPr>
        <w:pStyle w:val="Prrafodelista"/>
        <w:numPr>
          <w:ilvl w:val="0"/>
          <w:numId w:val="3"/>
        </w:numPr>
      </w:pPr>
      <w:r>
        <w:t>Existencia de estaciones</w:t>
      </w:r>
    </w:p>
    <w:p w:rsidR="00D724E3" w:rsidRDefault="00D724E3" w:rsidP="00A603D9">
      <w:pPr>
        <w:pStyle w:val="Prrafodelista"/>
        <w:numPr>
          <w:ilvl w:val="0"/>
          <w:numId w:val="3"/>
        </w:numPr>
      </w:pPr>
      <w:r>
        <w:t xml:space="preserve">Exposición al sol </w:t>
      </w:r>
    </w:p>
    <w:p w:rsidR="00D724E3" w:rsidRDefault="00D724E3" w:rsidP="00A603D9">
      <w:pPr>
        <w:pStyle w:val="Prrafodelista"/>
        <w:numPr>
          <w:ilvl w:val="0"/>
          <w:numId w:val="3"/>
        </w:numPr>
      </w:pPr>
      <w:r>
        <w:t>Humedad</w:t>
      </w:r>
    </w:p>
    <w:p w:rsidR="00D724E3" w:rsidRDefault="00D724E3" w:rsidP="00A603D9">
      <w:pPr>
        <w:pStyle w:val="Prrafodelista"/>
        <w:numPr>
          <w:ilvl w:val="0"/>
          <w:numId w:val="3"/>
        </w:numPr>
      </w:pPr>
      <w:r>
        <w:t>Temperatura</w:t>
      </w:r>
    </w:p>
    <w:p w:rsidR="00D724E3" w:rsidRDefault="00D724E3" w:rsidP="00D724E3"/>
    <w:p w:rsidR="00D724E3" w:rsidRDefault="00D724E3" w:rsidP="00D724E3">
      <w:pPr>
        <w:pStyle w:val="Ttulo3"/>
      </w:pPr>
      <w:r>
        <w:t>Condiciones del país o región</w:t>
      </w:r>
    </w:p>
    <w:p w:rsidR="00D724E3" w:rsidRDefault="00D724E3" w:rsidP="00A603D9">
      <w:pPr>
        <w:pStyle w:val="Prrafodelista"/>
        <w:numPr>
          <w:ilvl w:val="0"/>
          <w:numId w:val="4"/>
        </w:numPr>
      </w:pPr>
      <w:r>
        <w:t>Riesgo social</w:t>
      </w:r>
    </w:p>
    <w:p w:rsidR="00D724E3" w:rsidRDefault="00D724E3" w:rsidP="00A603D9">
      <w:pPr>
        <w:pStyle w:val="Prrafodelista"/>
        <w:numPr>
          <w:ilvl w:val="0"/>
          <w:numId w:val="4"/>
        </w:numPr>
      </w:pPr>
      <w:r>
        <w:t>Disponibilidad de agua potable</w:t>
      </w:r>
    </w:p>
    <w:p w:rsidR="00D724E3" w:rsidRDefault="00D724E3" w:rsidP="00A603D9">
      <w:pPr>
        <w:pStyle w:val="Prrafodelista"/>
        <w:numPr>
          <w:ilvl w:val="0"/>
          <w:numId w:val="4"/>
        </w:numPr>
      </w:pPr>
      <w:r>
        <w:t>Tipo de comida</w:t>
      </w:r>
    </w:p>
    <w:p w:rsidR="00D724E3" w:rsidRDefault="00D724E3" w:rsidP="00A603D9">
      <w:pPr>
        <w:pStyle w:val="Prrafodelista"/>
        <w:numPr>
          <w:ilvl w:val="0"/>
          <w:numId w:val="4"/>
        </w:numPr>
      </w:pPr>
      <w:r>
        <w:t>Medios de transporte</w:t>
      </w:r>
    </w:p>
    <w:p w:rsidR="00D724E3" w:rsidRDefault="00D724E3" w:rsidP="00A603D9">
      <w:pPr>
        <w:pStyle w:val="Prrafodelista"/>
        <w:numPr>
          <w:ilvl w:val="0"/>
          <w:numId w:val="4"/>
        </w:numPr>
      </w:pPr>
      <w:r>
        <w:t>Comunicaciones</w:t>
      </w:r>
    </w:p>
    <w:p w:rsidR="00D724E3" w:rsidRDefault="00D724E3" w:rsidP="00D724E3"/>
    <w:p w:rsidR="005D3A62" w:rsidRDefault="005D3A62" w:rsidP="00D724E3"/>
    <w:p w:rsidR="00D724E3" w:rsidRDefault="00D724E3" w:rsidP="00D724E3">
      <w:pPr>
        <w:pStyle w:val="Ttulo3"/>
      </w:pPr>
      <w:r>
        <w:lastRenderedPageBreak/>
        <w:t>Condiciones específicas del proyecto</w:t>
      </w:r>
    </w:p>
    <w:p w:rsidR="00D724E3" w:rsidRDefault="00D724E3" w:rsidP="00A603D9">
      <w:pPr>
        <w:pStyle w:val="Prrafodelista"/>
        <w:numPr>
          <w:ilvl w:val="0"/>
          <w:numId w:val="5"/>
        </w:numPr>
      </w:pPr>
      <w:r>
        <w:t>Otros trabajos en el área</w:t>
      </w:r>
    </w:p>
    <w:p w:rsidR="00D724E3" w:rsidRDefault="00D724E3" w:rsidP="00A603D9">
      <w:pPr>
        <w:pStyle w:val="Prrafodelista"/>
        <w:numPr>
          <w:ilvl w:val="0"/>
          <w:numId w:val="5"/>
        </w:numPr>
      </w:pPr>
      <w:r>
        <w:t>Contaminantes propios del proyecto</w:t>
      </w:r>
    </w:p>
    <w:p w:rsidR="00001DB2" w:rsidRPr="00001DB2" w:rsidRDefault="00001DB2" w:rsidP="00001DB2"/>
    <w:p w:rsidR="00A94E2D" w:rsidRDefault="005D3A62" w:rsidP="00001DB2">
      <w:pPr>
        <w:pStyle w:val="Ttulo2"/>
      </w:pPr>
      <w:r>
        <w:t xml:space="preserve">Requisitos legales </w:t>
      </w:r>
    </w:p>
    <w:p w:rsidR="005D3A62" w:rsidRDefault="005D3A62" w:rsidP="005D3A62">
      <w:r>
        <w:t>Cuando se ejecutan trabajos en otros países, es importante conocer la existencia de regulaciones que se deban considerar en los programas. Estos requisitos pueden crear necesidades de capacitación, uso de elementos de protección especiales, o contar con personal con competencias específicas</w:t>
      </w:r>
    </w:p>
    <w:p w:rsidR="005D3A62" w:rsidRDefault="005D3A62" w:rsidP="005D3A62"/>
    <w:p w:rsidR="005D3A62" w:rsidRDefault="005D3A62" w:rsidP="005D3A62">
      <w:pPr>
        <w:pStyle w:val="Ttulo2"/>
      </w:pPr>
      <w:r>
        <w:t>Requisitos del cliente</w:t>
      </w:r>
    </w:p>
    <w:p w:rsidR="005D3A62" w:rsidRPr="005D3A62" w:rsidRDefault="00C0004E" w:rsidP="005D3A62">
      <w:r>
        <w:t xml:space="preserve">Para la decisión de documentar programas individuales, es importante considerar la existencia de regulaciones propias del cliente. Estas especificaciones </w:t>
      </w:r>
      <w:r w:rsidR="005D3A62">
        <w:t xml:space="preserve"> </w:t>
      </w:r>
      <w:r>
        <w:t xml:space="preserve">pueden ser cursos de seguridad con acreditación, </w:t>
      </w:r>
      <w:proofErr w:type="spellStart"/>
      <w:r>
        <w:t>EPP´s</w:t>
      </w:r>
      <w:proofErr w:type="spellEnd"/>
      <w:r>
        <w:t xml:space="preserve"> con características especiales, exámenes médicos, </w:t>
      </w:r>
    </w:p>
    <w:p w:rsidR="00D3618E" w:rsidRDefault="00D3618E" w:rsidP="00D3618E"/>
    <w:p w:rsidR="00D3618E" w:rsidRDefault="00C0004E" w:rsidP="00C0004E">
      <w:pPr>
        <w:pStyle w:val="Ttulo1"/>
      </w:pPr>
      <w:r>
        <w:t>PROGRAMAS ESPECÍFICOS – CÓMO DOCUMENTARLOS</w:t>
      </w:r>
    </w:p>
    <w:p w:rsidR="00C0004E" w:rsidRDefault="00C0004E" w:rsidP="00C0004E">
      <w:r>
        <w:t xml:space="preserve">Si el análisis de los criterios indica que se deben documentar programas específicos, los responsables de los proyectos deben hacer uso del registro RG-133-01 Programa de Seguridad, Salud </w:t>
      </w:r>
      <w:r w:rsidR="00610652">
        <w:t xml:space="preserve">y gestión ambiental </w:t>
      </w:r>
      <w:r>
        <w:t xml:space="preserve">en el trabajo. </w:t>
      </w:r>
    </w:p>
    <w:p w:rsidR="00610652" w:rsidRDefault="00610652" w:rsidP="00C0004E">
      <w:bookmarkStart w:id="0" w:name="_GoBack"/>
      <w:bookmarkEnd w:id="0"/>
    </w:p>
    <w:p w:rsidR="00C0004E" w:rsidRDefault="00C0004E" w:rsidP="00C0004E">
      <w:r>
        <w:t>Los programas surgen como resultado del análisis de riesgos</w:t>
      </w:r>
      <w:r w:rsidR="00D34BFB">
        <w:t xml:space="preserve"> documentado en el RG-119-01 ATS </w:t>
      </w:r>
      <w:r>
        <w:t>que se hace durante la planeaci</w:t>
      </w:r>
      <w:r w:rsidR="00D34BFB">
        <w:t>ón del trabajo.</w:t>
      </w:r>
    </w:p>
    <w:p w:rsidR="00610652" w:rsidRDefault="00610652" w:rsidP="00C0004E"/>
    <w:p w:rsidR="00610652" w:rsidRDefault="00610652" w:rsidP="00610652">
      <w:pPr>
        <w:pStyle w:val="Ttulo1"/>
      </w:pPr>
      <w:r>
        <w:t>PROGRAMA De SEGURIDAD Y SALUD EN EL TRABAJO</w:t>
      </w:r>
    </w:p>
    <w:p w:rsidR="00610652" w:rsidRDefault="00610652" w:rsidP="00610652">
      <w:r>
        <w:t>En este documento se consignan  las actividades específicas a realizar para controlar los riesgos en salud y seguridad. Se consideran entre otros:</w:t>
      </w:r>
    </w:p>
    <w:p w:rsidR="00610652" w:rsidRDefault="00610652" w:rsidP="00A603D9">
      <w:pPr>
        <w:pStyle w:val="Prrafodelista"/>
        <w:numPr>
          <w:ilvl w:val="0"/>
          <w:numId w:val="7"/>
        </w:numPr>
      </w:pPr>
      <w:r>
        <w:t xml:space="preserve">Exámenes médicos </w:t>
      </w:r>
    </w:p>
    <w:p w:rsidR="00610652" w:rsidRDefault="00610652" w:rsidP="00A603D9">
      <w:pPr>
        <w:pStyle w:val="Prrafodelista"/>
        <w:numPr>
          <w:ilvl w:val="0"/>
          <w:numId w:val="7"/>
        </w:numPr>
      </w:pPr>
      <w:r>
        <w:t>Elementos de protección</w:t>
      </w:r>
    </w:p>
    <w:p w:rsidR="00610652" w:rsidRDefault="00610652" w:rsidP="00A603D9">
      <w:pPr>
        <w:pStyle w:val="Prrafodelista"/>
        <w:numPr>
          <w:ilvl w:val="0"/>
          <w:numId w:val="7"/>
        </w:numPr>
      </w:pPr>
      <w:r>
        <w:t xml:space="preserve">Capacitación </w:t>
      </w:r>
    </w:p>
    <w:p w:rsidR="00610652" w:rsidRDefault="00610652" w:rsidP="00A603D9">
      <w:pPr>
        <w:pStyle w:val="Prrafodelista"/>
        <w:numPr>
          <w:ilvl w:val="0"/>
          <w:numId w:val="7"/>
        </w:numPr>
      </w:pPr>
      <w:r>
        <w:t>Actividades de bienestar</w:t>
      </w:r>
    </w:p>
    <w:p w:rsidR="00610652" w:rsidRPr="00610652" w:rsidRDefault="00610652" w:rsidP="00A603D9">
      <w:pPr>
        <w:pStyle w:val="Prrafodelista"/>
        <w:numPr>
          <w:ilvl w:val="0"/>
          <w:numId w:val="7"/>
        </w:numPr>
      </w:pPr>
      <w:r>
        <w:t xml:space="preserve">Controles especiales </w:t>
      </w:r>
    </w:p>
    <w:p w:rsidR="00610652" w:rsidRDefault="00610652" w:rsidP="00C0004E"/>
    <w:p w:rsidR="00C0004E" w:rsidRDefault="00610652" w:rsidP="00C0004E">
      <w:pPr>
        <w:pStyle w:val="Ttulo1"/>
      </w:pPr>
      <w:r>
        <w:t>programa</w:t>
      </w:r>
      <w:r w:rsidR="00C0004E">
        <w:t xml:space="preserve"> de gestión ambiental</w:t>
      </w:r>
    </w:p>
    <w:p w:rsidR="00C0004E" w:rsidRDefault="00C0004E" w:rsidP="00C0004E">
      <w:r>
        <w:t xml:space="preserve">Los aspectos </w:t>
      </w:r>
      <w:r w:rsidR="009B3294">
        <w:t xml:space="preserve">ambientales </w:t>
      </w:r>
      <w:r>
        <w:t xml:space="preserve">que genera GERS en sus labores están relacionados principalmente </w:t>
      </w:r>
      <w:r w:rsidR="003D36DF">
        <w:t>con:</w:t>
      </w:r>
    </w:p>
    <w:p w:rsidR="003D36DF" w:rsidRDefault="003D36DF" w:rsidP="00C0004E"/>
    <w:p w:rsidR="003D36DF" w:rsidRDefault="003D36DF" w:rsidP="00A603D9">
      <w:pPr>
        <w:pStyle w:val="Prrafodelista"/>
        <w:numPr>
          <w:ilvl w:val="0"/>
          <w:numId w:val="6"/>
        </w:numPr>
      </w:pPr>
      <w:r>
        <w:t>Uso de recurso agua</w:t>
      </w:r>
    </w:p>
    <w:p w:rsidR="003D36DF" w:rsidRDefault="003D36DF" w:rsidP="00A603D9">
      <w:pPr>
        <w:pStyle w:val="Prrafodelista"/>
        <w:numPr>
          <w:ilvl w:val="0"/>
          <w:numId w:val="6"/>
        </w:numPr>
      </w:pPr>
      <w:r>
        <w:t>Uso de recurso energía</w:t>
      </w:r>
    </w:p>
    <w:p w:rsidR="003D36DF" w:rsidRDefault="003D36DF" w:rsidP="00A603D9">
      <w:pPr>
        <w:pStyle w:val="Prrafodelista"/>
        <w:numPr>
          <w:ilvl w:val="0"/>
          <w:numId w:val="6"/>
        </w:numPr>
      </w:pPr>
      <w:r>
        <w:t xml:space="preserve">Generación de residuos sólidos </w:t>
      </w:r>
    </w:p>
    <w:p w:rsidR="003D36DF" w:rsidRPr="00C0004E" w:rsidRDefault="003D36DF" w:rsidP="00C0004E"/>
    <w:p w:rsidR="00D3618E" w:rsidRDefault="00D3618E" w:rsidP="00D3618E"/>
    <w:p w:rsidR="00D3618E" w:rsidRDefault="00B00DED" w:rsidP="00D3618E">
      <w:r>
        <w:t xml:space="preserve">La mitigación de estos </w:t>
      </w:r>
      <w:r w:rsidR="009B3294">
        <w:t xml:space="preserve">aspectos se analiza en la matriz </w:t>
      </w:r>
      <w:r>
        <w:t>de aspectos  e impactos ambientales</w:t>
      </w:r>
      <w:r w:rsidR="002B5EA1">
        <w:t xml:space="preserve">, y se considera en el ATS. </w:t>
      </w:r>
    </w:p>
    <w:p w:rsidR="002B5EA1" w:rsidRDefault="002B5EA1" w:rsidP="00D3618E"/>
    <w:p w:rsidR="002B5EA1" w:rsidRDefault="002B5EA1" w:rsidP="00D3618E">
      <w:r>
        <w:t xml:space="preserve">Se debe tener en cuenta que GERS no tiene autonomía para cambiar las convenciones o decisiones que en materia ambiental tomen las empresas clientes, por tal razón, su gestión se circunscribe a conocer y usar la infraestructura determinada para la correcta disposición de residuos. </w:t>
      </w:r>
    </w:p>
    <w:p w:rsidR="002B5EA1" w:rsidRDefault="002B5EA1" w:rsidP="00D3618E"/>
    <w:p w:rsidR="00D3618E" w:rsidRDefault="002B5EA1" w:rsidP="00D3618E">
      <w:r>
        <w:t>En caso de no contar con esta, el personal de GERS debe recolectar los residuos generados y disponerlos en los lugares de alojamiento o en sus propias instalaciones.</w:t>
      </w:r>
    </w:p>
    <w:p w:rsidR="00152D52" w:rsidRDefault="00E7554D" w:rsidP="00E7554D">
      <w:pPr>
        <w:pStyle w:val="Ttulo1"/>
      </w:pPr>
      <w:r>
        <w:t xml:space="preserve">REGISTROS </w:t>
      </w:r>
    </w:p>
    <w:p w:rsidR="00E7554D" w:rsidRPr="00E7554D" w:rsidRDefault="00E7554D" w:rsidP="00E7554D">
      <w:pPr>
        <w:pStyle w:val="Ttulo2"/>
        <w:numPr>
          <w:ilvl w:val="0"/>
          <w:numId w:val="0"/>
        </w:numPr>
      </w:pPr>
      <w:r>
        <w:t>7.1 Internos</w:t>
      </w:r>
    </w:p>
    <w:p w:rsidR="00793A86" w:rsidRDefault="003004F6" w:rsidP="00793A86">
      <w:r>
        <w:t>RG-119</w:t>
      </w:r>
      <w:r w:rsidR="0068419D">
        <w:t xml:space="preserve">-01 </w:t>
      </w:r>
      <w:r w:rsidR="0068419D">
        <w:tab/>
      </w:r>
      <w:r w:rsidR="0068419D">
        <w:tab/>
        <w:t>ATS Análisis de trabajo seguro</w:t>
      </w:r>
    </w:p>
    <w:p w:rsidR="00656FE2" w:rsidRDefault="00656FE2" w:rsidP="00656FE2">
      <w:pPr>
        <w:pStyle w:val="Ttulo2"/>
      </w:pPr>
      <w:r>
        <w:t>Externos</w:t>
      </w:r>
    </w:p>
    <w:p w:rsidR="008E042A" w:rsidRDefault="00656FE2" w:rsidP="00656FE2">
      <w:r>
        <w:t>Cuando la empresa cliente requiera análisis de riesgos bajo sus propios criterios, se usarán los formatos esta</w:t>
      </w:r>
      <w:r w:rsidR="0021153C">
        <w:t>blecidos por su sistema de gestión, verificando que incluyan los aspectos de seguridad, salud y ambiente.</w:t>
      </w:r>
      <w:r w:rsidR="00F269C7">
        <w:t xml:space="preserve"> Estos registros se aceptan  y homologan en el sistema de gestión de GERS</w:t>
      </w:r>
      <w:r w:rsidR="008E042A">
        <w:t>.</w:t>
      </w:r>
    </w:p>
    <w:p w:rsidR="00656FE2" w:rsidRDefault="00656FE2" w:rsidP="00656FE2"/>
    <w:p w:rsidR="008E042A" w:rsidRDefault="00656FE2" w:rsidP="00656FE2">
      <w:r>
        <w:t xml:space="preserve">En caso de que el registro del cliente </w:t>
      </w:r>
      <w:r w:rsidR="0021153C">
        <w:t>no ev</w:t>
      </w:r>
      <w:r w:rsidR="000263CE">
        <w:t xml:space="preserve">alúe aspectos ambientales, los responsables de proyectos en GERS </w:t>
      </w:r>
      <w:r w:rsidR="008E042A">
        <w:t xml:space="preserve"> hará</w:t>
      </w:r>
      <w:r w:rsidR="000263CE">
        <w:t>n</w:t>
      </w:r>
      <w:r w:rsidR="008E042A">
        <w:t xml:space="preserve"> el análisis de consumo de recursos y generación de residuos en el formato ATS  y dejará</w:t>
      </w:r>
      <w:r w:rsidR="000263CE">
        <w:t>s</w:t>
      </w:r>
      <w:r w:rsidR="008E042A">
        <w:t xml:space="preserve"> las evidencias de la ejecuci</w:t>
      </w:r>
      <w:r w:rsidR="000263CE">
        <w:t>ón de controles mediante fotografías o informes de gestión en HSE.</w:t>
      </w:r>
    </w:p>
    <w:p w:rsidR="00656FE2" w:rsidRDefault="00656FE2" w:rsidP="00793A86"/>
    <w:p w:rsidR="00266AA9" w:rsidRPr="00764A0C" w:rsidRDefault="00266AA9" w:rsidP="00793A86">
      <w:pPr>
        <w:rPr>
          <w:b/>
        </w:rPr>
      </w:pPr>
      <w:r w:rsidRPr="00764A0C">
        <w:rPr>
          <w:b/>
        </w:rPr>
        <w:t>Registros de capacitación externos</w:t>
      </w:r>
    </w:p>
    <w:p w:rsidR="00764A0C" w:rsidRDefault="00764A0C" w:rsidP="00793A86">
      <w:r>
        <w:t>Generalmente las personas asignadas a proyectos reciben formación en los riesgos propios de las instalaciones de los clientes. Estas formaciones se registran en documentos del sistema de gestión del cliente como carnés</w:t>
      </w:r>
      <w:r w:rsidR="00E7554D">
        <w:t xml:space="preserve">,  certificados de asistencia o señalización visual, </w:t>
      </w:r>
      <w:r>
        <w:t xml:space="preserve"> con vigencia de un año o más. </w:t>
      </w:r>
    </w:p>
    <w:p w:rsidR="00764A0C" w:rsidRDefault="00764A0C" w:rsidP="00793A86"/>
    <w:p w:rsidR="00764A0C" w:rsidRDefault="00764A0C" w:rsidP="00793A86">
      <w:r>
        <w:t>Para contr</w:t>
      </w:r>
      <w:r w:rsidR="00671C65">
        <w:t>olar la vigencia de los</w:t>
      </w:r>
      <w:r>
        <w:t xml:space="preserve"> cursos de seguridad y </w:t>
      </w:r>
      <w:r w:rsidR="00671C65">
        <w:t xml:space="preserve">garantizar la eficiencia en la prestación del servicio, se lleva un registro de control de vigencias de cursos en una matriz con la siguiente información: </w:t>
      </w:r>
    </w:p>
    <w:p w:rsidR="00671C65" w:rsidRDefault="00671C65" w:rsidP="00793A86"/>
    <w:p w:rsidR="00671C65" w:rsidRDefault="00671C65" w:rsidP="00793A86"/>
    <w:p w:rsidR="00671C65" w:rsidRDefault="00671C65" w:rsidP="00A603D9">
      <w:pPr>
        <w:pStyle w:val="Prrafodelista"/>
        <w:numPr>
          <w:ilvl w:val="0"/>
          <w:numId w:val="2"/>
        </w:numPr>
      </w:pPr>
      <w:r>
        <w:t>Nombre del funcionario</w:t>
      </w:r>
    </w:p>
    <w:p w:rsidR="00671C65" w:rsidRDefault="00671C65" w:rsidP="00A603D9">
      <w:pPr>
        <w:pStyle w:val="Prrafodelista"/>
        <w:numPr>
          <w:ilvl w:val="0"/>
          <w:numId w:val="2"/>
        </w:numPr>
      </w:pPr>
      <w:r>
        <w:t>Cédula</w:t>
      </w:r>
    </w:p>
    <w:p w:rsidR="00671C65" w:rsidRDefault="00671C65" w:rsidP="00A603D9">
      <w:pPr>
        <w:pStyle w:val="Prrafodelista"/>
        <w:numPr>
          <w:ilvl w:val="0"/>
          <w:numId w:val="2"/>
        </w:numPr>
      </w:pPr>
      <w:r>
        <w:t>Empresa cliente</w:t>
      </w:r>
    </w:p>
    <w:p w:rsidR="00671C65" w:rsidRDefault="00671C65" w:rsidP="00A603D9">
      <w:pPr>
        <w:pStyle w:val="Prrafodelista"/>
        <w:numPr>
          <w:ilvl w:val="0"/>
          <w:numId w:val="2"/>
        </w:numPr>
      </w:pPr>
      <w:r>
        <w:t>Vigencia del curso de seguridad</w:t>
      </w:r>
    </w:p>
    <w:p w:rsidR="00A1460D" w:rsidRDefault="00A1460D" w:rsidP="00A1460D"/>
    <w:p w:rsidR="00A1460D" w:rsidRDefault="00A1460D" w:rsidP="00A1460D">
      <w:r>
        <w:t>Cada usuario porta los carnés que evidencian la formación recibida</w:t>
      </w:r>
    </w:p>
    <w:sectPr w:rsidR="00A1460D" w:rsidSect="00873C07">
      <w:headerReference w:type="default" r:id="rId12"/>
      <w:footerReference w:type="default" r:id="rId13"/>
      <w:pgSz w:w="12242" w:h="15842" w:code="1"/>
      <w:pgMar w:top="1418" w:right="1134" w:bottom="1531" w:left="141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D9" w:rsidRDefault="00A603D9">
      <w:r>
        <w:separator/>
      </w:r>
    </w:p>
  </w:endnote>
  <w:endnote w:type="continuationSeparator" w:id="0">
    <w:p w:rsidR="00A603D9" w:rsidRDefault="00A6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orinna BT">
    <w:altName w:val="Cambria Math"/>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F0" w:rsidRDefault="00CA66F0"/>
  <w:tbl>
    <w:tblPr>
      <w:tblW w:w="0" w:type="auto"/>
      <w:tblBorders>
        <w:top w:val="double" w:sz="6" w:space="0" w:color="auto"/>
        <w:left w:val="double" w:sz="6" w:space="0" w:color="auto"/>
        <w:bottom w:val="double" w:sz="6" w:space="0" w:color="auto"/>
        <w:right w:val="doub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2268"/>
      <w:gridCol w:w="1701"/>
    </w:tblGrid>
    <w:tr w:rsidR="00CA66F0">
      <w:tc>
        <w:tcPr>
          <w:tcW w:w="5740" w:type="dxa"/>
        </w:tcPr>
        <w:p w:rsidR="00CA66F0" w:rsidRDefault="00C81927" w:rsidP="00F02366">
          <w:pPr>
            <w:pStyle w:val="Piedepgina"/>
            <w:spacing w:before="120" w:after="120"/>
            <w:rPr>
              <w:sz w:val="18"/>
            </w:rPr>
          </w:pPr>
          <w:r>
            <w:rPr>
              <w:sz w:val="18"/>
            </w:rPr>
            <w:t xml:space="preserve">Archivo: Diseños programas SSAT proyectos </w:t>
          </w:r>
          <w:proofErr w:type="spellStart"/>
          <w:r>
            <w:rPr>
              <w:sz w:val="18"/>
            </w:rPr>
            <w:t>rev</w:t>
          </w:r>
          <w:proofErr w:type="spellEnd"/>
          <w:r>
            <w:rPr>
              <w:sz w:val="18"/>
            </w:rPr>
            <w:t xml:space="preserve"> 1 Marzo 1 2016</w:t>
          </w:r>
        </w:p>
      </w:tc>
      <w:tc>
        <w:tcPr>
          <w:tcW w:w="2268" w:type="dxa"/>
        </w:tcPr>
        <w:p w:rsidR="00CA66F0" w:rsidRDefault="00CA66F0" w:rsidP="00BC74F6">
          <w:pPr>
            <w:pStyle w:val="Piedepgina"/>
            <w:spacing w:before="120" w:after="120"/>
            <w:jc w:val="center"/>
            <w:rPr>
              <w:sz w:val="18"/>
            </w:rPr>
          </w:pPr>
          <w:r>
            <w:rPr>
              <w:sz w:val="18"/>
            </w:rPr>
            <w:t>Copia No: 1</w:t>
          </w:r>
        </w:p>
      </w:tc>
      <w:tc>
        <w:tcPr>
          <w:tcW w:w="1701" w:type="dxa"/>
        </w:tcPr>
        <w:p w:rsidR="00CA66F0" w:rsidRDefault="00CA66F0">
          <w:pPr>
            <w:pStyle w:val="Piedepgina"/>
            <w:spacing w:before="120" w:after="120"/>
            <w:jc w:val="center"/>
            <w:rPr>
              <w:sz w:val="20"/>
            </w:rPr>
          </w:pPr>
          <w:r>
            <w:rPr>
              <w:snapToGrid w:val="0"/>
              <w:sz w:val="20"/>
            </w:rPr>
            <w:t xml:space="preserve">Página </w:t>
          </w:r>
          <w:r>
            <w:rPr>
              <w:snapToGrid w:val="0"/>
              <w:sz w:val="20"/>
            </w:rPr>
            <w:fldChar w:fldCharType="begin"/>
          </w:r>
          <w:r>
            <w:rPr>
              <w:snapToGrid w:val="0"/>
              <w:sz w:val="20"/>
            </w:rPr>
            <w:instrText xml:space="preserve"> PAGE </w:instrText>
          </w:r>
          <w:r>
            <w:rPr>
              <w:snapToGrid w:val="0"/>
              <w:sz w:val="20"/>
            </w:rPr>
            <w:fldChar w:fldCharType="separate"/>
          </w:r>
          <w:r w:rsidR="00610652">
            <w:rPr>
              <w:noProof/>
              <w:snapToGrid w:val="0"/>
              <w:sz w:val="20"/>
            </w:rPr>
            <w:t>7</w:t>
          </w:r>
          <w:r>
            <w:rPr>
              <w:snapToGrid w:val="0"/>
              <w:sz w:val="20"/>
            </w:rPr>
            <w:fldChar w:fldCharType="end"/>
          </w:r>
          <w:r>
            <w:rPr>
              <w:snapToGrid w:val="0"/>
              <w:sz w:val="20"/>
            </w:rPr>
            <w:t xml:space="preserve"> de </w:t>
          </w:r>
          <w:r>
            <w:rPr>
              <w:snapToGrid w:val="0"/>
              <w:sz w:val="20"/>
            </w:rPr>
            <w:fldChar w:fldCharType="begin"/>
          </w:r>
          <w:r>
            <w:rPr>
              <w:snapToGrid w:val="0"/>
              <w:sz w:val="20"/>
            </w:rPr>
            <w:instrText xml:space="preserve"> NUMPAGES </w:instrText>
          </w:r>
          <w:r>
            <w:rPr>
              <w:snapToGrid w:val="0"/>
              <w:sz w:val="20"/>
            </w:rPr>
            <w:fldChar w:fldCharType="separate"/>
          </w:r>
          <w:r w:rsidR="00610652">
            <w:rPr>
              <w:noProof/>
              <w:snapToGrid w:val="0"/>
              <w:sz w:val="20"/>
            </w:rPr>
            <w:t>8</w:t>
          </w:r>
          <w:r>
            <w:rPr>
              <w:snapToGrid w:val="0"/>
              <w:sz w:val="20"/>
            </w:rPr>
            <w:fldChar w:fldCharType="end"/>
          </w:r>
        </w:p>
      </w:tc>
    </w:tr>
  </w:tbl>
  <w:p w:rsidR="00CA66F0" w:rsidRDefault="00CA66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D9" w:rsidRDefault="00A603D9">
      <w:r>
        <w:separator/>
      </w:r>
    </w:p>
  </w:footnote>
  <w:footnote w:type="continuationSeparator" w:id="0">
    <w:p w:rsidR="00A603D9" w:rsidRDefault="00A60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771"/>
      <w:gridCol w:w="5103"/>
      <w:gridCol w:w="993"/>
      <w:gridCol w:w="1842"/>
    </w:tblGrid>
    <w:tr w:rsidR="00CA66F0" w:rsidTr="00797748">
      <w:trPr>
        <w:trHeight w:val="813"/>
      </w:trPr>
      <w:tc>
        <w:tcPr>
          <w:tcW w:w="1771" w:type="dxa"/>
          <w:tcBorders>
            <w:top w:val="double" w:sz="6" w:space="0" w:color="auto"/>
            <w:left w:val="double" w:sz="6" w:space="0" w:color="auto"/>
            <w:bottom w:val="nil"/>
            <w:right w:val="single" w:sz="12" w:space="0" w:color="auto"/>
          </w:tcBorders>
        </w:tcPr>
        <w:p w:rsidR="00CA66F0" w:rsidRPr="0006736B" w:rsidRDefault="00CA66F0">
          <w:pPr>
            <w:spacing w:before="120"/>
            <w:jc w:val="center"/>
            <w:rPr>
              <w:rFonts w:ascii="Korinna BT" w:hAnsi="Korinna BT"/>
              <w:b/>
              <w:color w:val="000080"/>
              <w:sz w:val="8"/>
            </w:rPr>
          </w:pPr>
        </w:p>
        <w:p w:rsidR="00CA66F0" w:rsidRDefault="00CA66F0" w:rsidP="00196228">
          <w:pPr>
            <w:spacing w:before="120"/>
            <w:rPr>
              <w:rFonts w:ascii="Korinna BT" w:hAnsi="Korinna BT"/>
              <w:color w:val="000080"/>
              <w:sz w:val="18"/>
            </w:rPr>
          </w:pPr>
          <w:r>
            <w:rPr>
              <w:rFonts w:ascii="Korinna BT" w:hAnsi="Korinna BT"/>
              <w:b/>
              <w:noProof/>
              <w:color w:val="000080"/>
              <w:sz w:val="36"/>
              <w:lang w:val="es-CO" w:eastAsia="es-CO"/>
            </w:rPr>
            <w:drawing>
              <wp:inline distT="0" distB="0" distL="0" distR="0" wp14:anchorId="38BA9F08" wp14:editId="6A73D7AF">
                <wp:extent cx="1038225" cy="3048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inline>
            </w:drawing>
          </w:r>
        </w:p>
      </w:tc>
      <w:tc>
        <w:tcPr>
          <w:tcW w:w="5103" w:type="dxa"/>
          <w:vMerge w:val="restart"/>
          <w:tcBorders>
            <w:top w:val="double" w:sz="6" w:space="0" w:color="auto"/>
            <w:left w:val="nil"/>
            <w:right w:val="single" w:sz="12" w:space="0" w:color="auto"/>
          </w:tcBorders>
        </w:tcPr>
        <w:p w:rsidR="00CA66F0" w:rsidRPr="00F829FF" w:rsidRDefault="00CA66F0" w:rsidP="00196228">
          <w:pPr>
            <w:jc w:val="center"/>
            <w:rPr>
              <w:b/>
              <w:sz w:val="8"/>
            </w:rPr>
          </w:pPr>
        </w:p>
        <w:p w:rsidR="00CA66F0" w:rsidRDefault="00CA66F0" w:rsidP="00827B0C">
          <w:pPr>
            <w:jc w:val="center"/>
            <w:rPr>
              <w:b/>
            </w:rPr>
          </w:pPr>
          <w:r>
            <w:rPr>
              <w:b/>
            </w:rPr>
            <w:t xml:space="preserve">PROCEDIMIENTO PARA </w:t>
          </w:r>
          <w:r w:rsidR="00610652">
            <w:rPr>
              <w:b/>
            </w:rPr>
            <w:t xml:space="preserve">DISEÑO DE </w:t>
          </w:r>
          <w:r w:rsidR="00827B0C">
            <w:rPr>
              <w:b/>
            </w:rPr>
            <w:t xml:space="preserve"> PROGRAMAS DE SSAT EN PROYECTOS </w:t>
          </w:r>
        </w:p>
      </w:tc>
      <w:tc>
        <w:tcPr>
          <w:tcW w:w="2835" w:type="dxa"/>
          <w:gridSpan w:val="2"/>
          <w:tcBorders>
            <w:top w:val="double" w:sz="6" w:space="0" w:color="auto"/>
            <w:left w:val="nil"/>
            <w:bottom w:val="nil"/>
            <w:right w:val="double" w:sz="6" w:space="0" w:color="auto"/>
          </w:tcBorders>
        </w:tcPr>
        <w:p w:rsidR="00CA66F0" w:rsidRDefault="00CA66F0">
          <w:pPr>
            <w:spacing w:before="240"/>
            <w:jc w:val="center"/>
          </w:pPr>
          <w:r>
            <w:rPr>
              <w:b/>
              <w:sz w:val="32"/>
            </w:rPr>
            <w:t>P</w:t>
          </w:r>
          <w:r w:rsidR="00827B0C">
            <w:rPr>
              <w:b/>
              <w:sz w:val="32"/>
            </w:rPr>
            <w:t>R-133</w:t>
          </w:r>
        </w:p>
      </w:tc>
    </w:tr>
    <w:tr w:rsidR="00CA66F0" w:rsidTr="00797748">
      <w:trPr>
        <w:trHeight w:val="240"/>
      </w:trPr>
      <w:tc>
        <w:tcPr>
          <w:tcW w:w="1771" w:type="dxa"/>
          <w:tcBorders>
            <w:top w:val="nil"/>
            <w:left w:val="double" w:sz="6" w:space="0" w:color="auto"/>
            <w:bottom w:val="double" w:sz="6" w:space="0" w:color="auto"/>
            <w:right w:val="single" w:sz="12" w:space="0" w:color="auto"/>
          </w:tcBorders>
        </w:tcPr>
        <w:p w:rsidR="00CA66F0" w:rsidRDefault="00CA66F0"/>
      </w:tc>
      <w:tc>
        <w:tcPr>
          <w:tcW w:w="5103" w:type="dxa"/>
          <w:vMerge/>
          <w:tcBorders>
            <w:left w:val="nil"/>
            <w:bottom w:val="double" w:sz="6" w:space="0" w:color="auto"/>
            <w:right w:val="single" w:sz="12" w:space="0" w:color="auto"/>
          </w:tcBorders>
        </w:tcPr>
        <w:p w:rsidR="00CA66F0" w:rsidRDefault="00CA66F0"/>
      </w:tc>
      <w:tc>
        <w:tcPr>
          <w:tcW w:w="993" w:type="dxa"/>
          <w:tcBorders>
            <w:top w:val="single" w:sz="12" w:space="0" w:color="auto"/>
            <w:left w:val="nil"/>
            <w:bottom w:val="double" w:sz="6" w:space="0" w:color="auto"/>
            <w:right w:val="single" w:sz="12" w:space="0" w:color="auto"/>
          </w:tcBorders>
          <w:vAlign w:val="center"/>
        </w:tcPr>
        <w:p w:rsidR="00CA66F0" w:rsidRDefault="00CA66F0" w:rsidP="001669A0">
          <w:pPr>
            <w:rPr>
              <w:sz w:val="20"/>
            </w:rPr>
          </w:pPr>
          <w:proofErr w:type="spellStart"/>
          <w:r>
            <w:rPr>
              <w:sz w:val="20"/>
            </w:rPr>
            <w:t>RevisiónNo</w:t>
          </w:r>
          <w:proofErr w:type="spellEnd"/>
          <w:r>
            <w:rPr>
              <w:sz w:val="20"/>
            </w:rPr>
            <w:t xml:space="preserve"> : </w:t>
          </w:r>
          <w:r w:rsidR="00827B0C">
            <w:rPr>
              <w:sz w:val="20"/>
            </w:rPr>
            <w:t>1</w:t>
          </w:r>
        </w:p>
      </w:tc>
      <w:tc>
        <w:tcPr>
          <w:tcW w:w="1842" w:type="dxa"/>
          <w:tcBorders>
            <w:top w:val="single" w:sz="12" w:space="0" w:color="auto"/>
            <w:left w:val="nil"/>
            <w:bottom w:val="double" w:sz="6" w:space="0" w:color="auto"/>
            <w:right w:val="double" w:sz="6" w:space="0" w:color="auto"/>
          </w:tcBorders>
          <w:vAlign w:val="center"/>
        </w:tcPr>
        <w:p w:rsidR="00CA66F0" w:rsidRDefault="00A1460D" w:rsidP="00095FC4">
          <w:pPr>
            <w:rPr>
              <w:sz w:val="20"/>
            </w:rPr>
          </w:pPr>
          <w:r>
            <w:rPr>
              <w:sz w:val="20"/>
            </w:rPr>
            <w:t xml:space="preserve">Fecha aprobación </w:t>
          </w:r>
        </w:p>
        <w:p w:rsidR="00095FC4" w:rsidRDefault="00827B0C" w:rsidP="00095FC4">
          <w:pPr>
            <w:rPr>
              <w:sz w:val="20"/>
            </w:rPr>
          </w:pPr>
          <w:r>
            <w:rPr>
              <w:sz w:val="20"/>
            </w:rPr>
            <w:t>Marzo 1 de 2016</w:t>
          </w:r>
        </w:p>
      </w:tc>
    </w:tr>
  </w:tbl>
  <w:p w:rsidR="00CA66F0" w:rsidRDefault="00CA66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2DC47E3D"/>
    <w:multiLevelType w:val="hybridMultilevel"/>
    <w:tmpl w:val="57E6A9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1C4C25"/>
    <w:multiLevelType w:val="hybridMultilevel"/>
    <w:tmpl w:val="C2D4D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FF402EB"/>
    <w:multiLevelType w:val="hybridMultilevel"/>
    <w:tmpl w:val="3DA65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A0752F8"/>
    <w:multiLevelType w:val="hybridMultilevel"/>
    <w:tmpl w:val="8F3C7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A4269A"/>
    <w:multiLevelType w:val="hybridMultilevel"/>
    <w:tmpl w:val="26C81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E195564"/>
    <w:multiLevelType w:val="hybridMultilevel"/>
    <w:tmpl w:val="4DF63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FC"/>
    <w:rsid w:val="00001DB2"/>
    <w:rsid w:val="0001769A"/>
    <w:rsid w:val="000263CE"/>
    <w:rsid w:val="00033553"/>
    <w:rsid w:val="00050DAD"/>
    <w:rsid w:val="0006736B"/>
    <w:rsid w:val="00074D70"/>
    <w:rsid w:val="00085FD2"/>
    <w:rsid w:val="00095FC4"/>
    <w:rsid w:val="000A66C7"/>
    <w:rsid w:val="000B559F"/>
    <w:rsid w:val="000C0229"/>
    <w:rsid w:val="000C5228"/>
    <w:rsid w:val="000C65BA"/>
    <w:rsid w:val="000D583A"/>
    <w:rsid w:val="000F699B"/>
    <w:rsid w:val="001261D5"/>
    <w:rsid w:val="00137BF3"/>
    <w:rsid w:val="001401CE"/>
    <w:rsid w:val="001409CD"/>
    <w:rsid w:val="0014528F"/>
    <w:rsid w:val="00152D52"/>
    <w:rsid w:val="0015751C"/>
    <w:rsid w:val="0015780D"/>
    <w:rsid w:val="00163A5F"/>
    <w:rsid w:val="001669A0"/>
    <w:rsid w:val="001806EF"/>
    <w:rsid w:val="00193B5D"/>
    <w:rsid w:val="00196228"/>
    <w:rsid w:val="001C1263"/>
    <w:rsid w:val="001C25E4"/>
    <w:rsid w:val="001D32C3"/>
    <w:rsid w:val="001D4BE4"/>
    <w:rsid w:val="001D5E37"/>
    <w:rsid w:val="001E3174"/>
    <w:rsid w:val="001F604E"/>
    <w:rsid w:val="0021153C"/>
    <w:rsid w:val="002129B7"/>
    <w:rsid w:val="00224E8F"/>
    <w:rsid w:val="00252BFE"/>
    <w:rsid w:val="00261DCF"/>
    <w:rsid w:val="00261F8C"/>
    <w:rsid w:val="00266AA9"/>
    <w:rsid w:val="002B5EA1"/>
    <w:rsid w:val="002C453F"/>
    <w:rsid w:val="002E53B0"/>
    <w:rsid w:val="002E72CE"/>
    <w:rsid w:val="003004F6"/>
    <w:rsid w:val="00301854"/>
    <w:rsid w:val="003165FC"/>
    <w:rsid w:val="0033041A"/>
    <w:rsid w:val="00335554"/>
    <w:rsid w:val="00337787"/>
    <w:rsid w:val="00341C8E"/>
    <w:rsid w:val="003442AB"/>
    <w:rsid w:val="0034703B"/>
    <w:rsid w:val="00355901"/>
    <w:rsid w:val="003775E1"/>
    <w:rsid w:val="00387A55"/>
    <w:rsid w:val="00393592"/>
    <w:rsid w:val="003A5BBB"/>
    <w:rsid w:val="003A7517"/>
    <w:rsid w:val="003C0955"/>
    <w:rsid w:val="003C5F83"/>
    <w:rsid w:val="003D36DF"/>
    <w:rsid w:val="003D43C6"/>
    <w:rsid w:val="003E1829"/>
    <w:rsid w:val="003E384A"/>
    <w:rsid w:val="003E5B26"/>
    <w:rsid w:val="003F3932"/>
    <w:rsid w:val="00400EE1"/>
    <w:rsid w:val="00401D35"/>
    <w:rsid w:val="0041568D"/>
    <w:rsid w:val="004306F9"/>
    <w:rsid w:val="00443168"/>
    <w:rsid w:val="00462421"/>
    <w:rsid w:val="0046736D"/>
    <w:rsid w:val="00472505"/>
    <w:rsid w:val="004929F4"/>
    <w:rsid w:val="00495691"/>
    <w:rsid w:val="004B7A35"/>
    <w:rsid w:val="004C0A3A"/>
    <w:rsid w:val="005122F7"/>
    <w:rsid w:val="005147FB"/>
    <w:rsid w:val="0051645E"/>
    <w:rsid w:val="005228E0"/>
    <w:rsid w:val="0052562A"/>
    <w:rsid w:val="00527321"/>
    <w:rsid w:val="00536986"/>
    <w:rsid w:val="0054096D"/>
    <w:rsid w:val="0054259B"/>
    <w:rsid w:val="00546595"/>
    <w:rsid w:val="00566538"/>
    <w:rsid w:val="00570D5B"/>
    <w:rsid w:val="00571A80"/>
    <w:rsid w:val="00580F86"/>
    <w:rsid w:val="005B5D13"/>
    <w:rsid w:val="005D3A62"/>
    <w:rsid w:val="005E3BA6"/>
    <w:rsid w:val="005E77E8"/>
    <w:rsid w:val="0060162B"/>
    <w:rsid w:val="00604B4E"/>
    <w:rsid w:val="00607440"/>
    <w:rsid w:val="00610652"/>
    <w:rsid w:val="00616B6F"/>
    <w:rsid w:val="00631F5F"/>
    <w:rsid w:val="00633817"/>
    <w:rsid w:val="00655A98"/>
    <w:rsid w:val="00656FE2"/>
    <w:rsid w:val="0066451D"/>
    <w:rsid w:val="00671C65"/>
    <w:rsid w:val="00673DA5"/>
    <w:rsid w:val="00681845"/>
    <w:rsid w:val="0068419D"/>
    <w:rsid w:val="006B00D8"/>
    <w:rsid w:val="006B4DA8"/>
    <w:rsid w:val="006F6C95"/>
    <w:rsid w:val="007058B7"/>
    <w:rsid w:val="00715AAC"/>
    <w:rsid w:val="00723E8C"/>
    <w:rsid w:val="007316B4"/>
    <w:rsid w:val="007316D9"/>
    <w:rsid w:val="0074567F"/>
    <w:rsid w:val="00764A0C"/>
    <w:rsid w:val="00792417"/>
    <w:rsid w:val="00793A86"/>
    <w:rsid w:val="00797748"/>
    <w:rsid w:val="007A6A1E"/>
    <w:rsid w:val="007B0426"/>
    <w:rsid w:val="007D53BA"/>
    <w:rsid w:val="007D6F00"/>
    <w:rsid w:val="00804F17"/>
    <w:rsid w:val="008168CA"/>
    <w:rsid w:val="00827B0C"/>
    <w:rsid w:val="00837477"/>
    <w:rsid w:val="00837D99"/>
    <w:rsid w:val="0084137F"/>
    <w:rsid w:val="008513F3"/>
    <w:rsid w:val="00873C07"/>
    <w:rsid w:val="00893A6B"/>
    <w:rsid w:val="008A6340"/>
    <w:rsid w:val="008A750E"/>
    <w:rsid w:val="008D2D05"/>
    <w:rsid w:val="008E042A"/>
    <w:rsid w:val="008E2334"/>
    <w:rsid w:val="0092340D"/>
    <w:rsid w:val="0093186C"/>
    <w:rsid w:val="0096792E"/>
    <w:rsid w:val="00971309"/>
    <w:rsid w:val="009775FC"/>
    <w:rsid w:val="00992FE5"/>
    <w:rsid w:val="00997635"/>
    <w:rsid w:val="009B3294"/>
    <w:rsid w:val="009D6A55"/>
    <w:rsid w:val="009F3FC2"/>
    <w:rsid w:val="00A1460D"/>
    <w:rsid w:val="00A33733"/>
    <w:rsid w:val="00A47019"/>
    <w:rsid w:val="00A566D6"/>
    <w:rsid w:val="00A603D9"/>
    <w:rsid w:val="00A94E2D"/>
    <w:rsid w:val="00AA10AF"/>
    <w:rsid w:val="00AA6269"/>
    <w:rsid w:val="00AB3DDC"/>
    <w:rsid w:val="00AB43C6"/>
    <w:rsid w:val="00AB5D5B"/>
    <w:rsid w:val="00AC5F41"/>
    <w:rsid w:val="00AD4B01"/>
    <w:rsid w:val="00AF25E5"/>
    <w:rsid w:val="00B006C9"/>
    <w:rsid w:val="00B00DED"/>
    <w:rsid w:val="00B16E76"/>
    <w:rsid w:val="00B20A79"/>
    <w:rsid w:val="00B22893"/>
    <w:rsid w:val="00B27EEB"/>
    <w:rsid w:val="00B32733"/>
    <w:rsid w:val="00B4423F"/>
    <w:rsid w:val="00B45808"/>
    <w:rsid w:val="00B53D32"/>
    <w:rsid w:val="00B65805"/>
    <w:rsid w:val="00B67FF8"/>
    <w:rsid w:val="00B90CD6"/>
    <w:rsid w:val="00B92DE3"/>
    <w:rsid w:val="00B94C5F"/>
    <w:rsid w:val="00B967E2"/>
    <w:rsid w:val="00BB2A51"/>
    <w:rsid w:val="00BC74F6"/>
    <w:rsid w:val="00BE461A"/>
    <w:rsid w:val="00BE618A"/>
    <w:rsid w:val="00BF1DD1"/>
    <w:rsid w:val="00BF5591"/>
    <w:rsid w:val="00C0004E"/>
    <w:rsid w:val="00C0193C"/>
    <w:rsid w:val="00C1238A"/>
    <w:rsid w:val="00C13C08"/>
    <w:rsid w:val="00C1704E"/>
    <w:rsid w:val="00C36B0C"/>
    <w:rsid w:val="00C427BB"/>
    <w:rsid w:val="00C75BDE"/>
    <w:rsid w:val="00C81422"/>
    <w:rsid w:val="00C81927"/>
    <w:rsid w:val="00C84382"/>
    <w:rsid w:val="00C931C2"/>
    <w:rsid w:val="00CA66F0"/>
    <w:rsid w:val="00CB44D8"/>
    <w:rsid w:val="00CC6E12"/>
    <w:rsid w:val="00CD269F"/>
    <w:rsid w:val="00D00564"/>
    <w:rsid w:val="00D10791"/>
    <w:rsid w:val="00D15461"/>
    <w:rsid w:val="00D34BFB"/>
    <w:rsid w:val="00D3618E"/>
    <w:rsid w:val="00D3797D"/>
    <w:rsid w:val="00D46D9A"/>
    <w:rsid w:val="00D51EAE"/>
    <w:rsid w:val="00D53DD6"/>
    <w:rsid w:val="00D724E3"/>
    <w:rsid w:val="00D77169"/>
    <w:rsid w:val="00D963B2"/>
    <w:rsid w:val="00DA3D93"/>
    <w:rsid w:val="00DD33BA"/>
    <w:rsid w:val="00DE3F5D"/>
    <w:rsid w:val="00DF3734"/>
    <w:rsid w:val="00E003E2"/>
    <w:rsid w:val="00E3319A"/>
    <w:rsid w:val="00E34712"/>
    <w:rsid w:val="00E4271F"/>
    <w:rsid w:val="00E74458"/>
    <w:rsid w:val="00E7554D"/>
    <w:rsid w:val="00EA535F"/>
    <w:rsid w:val="00F00E2E"/>
    <w:rsid w:val="00F02366"/>
    <w:rsid w:val="00F269C7"/>
    <w:rsid w:val="00F313C5"/>
    <w:rsid w:val="00F64D0F"/>
    <w:rsid w:val="00F71020"/>
    <w:rsid w:val="00F829FF"/>
    <w:rsid w:val="00FA252B"/>
    <w:rsid w:val="00FB42B7"/>
    <w:rsid w:val="00FD31BE"/>
    <w:rsid w:val="00FE0F8D"/>
    <w:rsid w:val="00FE75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02F3E7-EF56-47A4-A9EF-669BFBC9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EEB"/>
    <w:pPr>
      <w:jc w:val="both"/>
    </w:pPr>
    <w:rPr>
      <w:rFonts w:ascii="Arial" w:hAnsi="Arial"/>
      <w:sz w:val="24"/>
      <w:lang w:val="es-ES_tradnl" w:eastAsia="es-ES"/>
    </w:rPr>
  </w:style>
  <w:style w:type="paragraph" w:styleId="Ttulo1">
    <w:name w:val="heading 1"/>
    <w:basedOn w:val="Normal"/>
    <w:next w:val="Normal"/>
    <w:qFormat/>
    <w:rsid w:val="00B27EEB"/>
    <w:pPr>
      <w:keepNext/>
      <w:numPr>
        <w:numId w:val="1"/>
      </w:numPr>
      <w:tabs>
        <w:tab w:val="left" w:pos="-720"/>
      </w:tabs>
      <w:suppressAutoHyphens/>
      <w:spacing w:before="480" w:after="240"/>
      <w:outlineLvl w:val="0"/>
    </w:pPr>
    <w:rPr>
      <w:b/>
      <w:caps/>
      <w:spacing w:val="-3"/>
    </w:rPr>
  </w:style>
  <w:style w:type="paragraph" w:styleId="Ttulo2">
    <w:name w:val="heading 2"/>
    <w:basedOn w:val="Normal"/>
    <w:next w:val="Normal"/>
    <w:qFormat/>
    <w:rsid w:val="00B27EEB"/>
    <w:pPr>
      <w:numPr>
        <w:ilvl w:val="1"/>
        <w:numId w:val="1"/>
      </w:numPr>
      <w:tabs>
        <w:tab w:val="left" w:pos="-720"/>
      </w:tabs>
      <w:suppressAutoHyphens/>
      <w:spacing w:before="360" w:after="240"/>
      <w:outlineLvl w:val="1"/>
    </w:pPr>
    <w:rPr>
      <w:b/>
      <w:smallCaps/>
      <w:spacing w:val="-3"/>
    </w:rPr>
  </w:style>
  <w:style w:type="paragraph" w:styleId="Ttulo3">
    <w:name w:val="heading 3"/>
    <w:basedOn w:val="Normal"/>
    <w:next w:val="Normal"/>
    <w:qFormat/>
    <w:rsid w:val="00B27EEB"/>
    <w:pPr>
      <w:numPr>
        <w:ilvl w:val="2"/>
        <w:numId w:val="1"/>
      </w:numPr>
      <w:spacing w:before="360" w:after="120"/>
      <w:outlineLvl w:val="2"/>
    </w:pPr>
    <w:rPr>
      <w:b/>
    </w:rPr>
  </w:style>
  <w:style w:type="paragraph" w:styleId="Ttulo4">
    <w:name w:val="heading 4"/>
    <w:basedOn w:val="Normal"/>
    <w:next w:val="Normal"/>
    <w:qFormat/>
    <w:rsid w:val="00B27EEB"/>
    <w:pPr>
      <w:numPr>
        <w:ilvl w:val="3"/>
        <w:numId w:val="1"/>
      </w:numPr>
      <w:outlineLvl w:val="3"/>
    </w:pPr>
  </w:style>
  <w:style w:type="paragraph" w:styleId="Ttulo5">
    <w:name w:val="heading 5"/>
    <w:basedOn w:val="Normal"/>
    <w:next w:val="Normal"/>
    <w:qFormat/>
    <w:rsid w:val="00B27EEB"/>
    <w:pPr>
      <w:numPr>
        <w:ilvl w:val="4"/>
        <w:numId w:val="1"/>
      </w:numPr>
      <w:outlineLvl w:val="4"/>
    </w:pPr>
    <w:rPr>
      <w:i/>
    </w:rPr>
  </w:style>
  <w:style w:type="paragraph" w:styleId="Ttulo6">
    <w:name w:val="heading 6"/>
    <w:basedOn w:val="Normal"/>
    <w:next w:val="Normal"/>
    <w:qFormat/>
    <w:rsid w:val="00B27EEB"/>
    <w:pPr>
      <w:numPr>
        <w:ilvl w:val="5"/>
        <w:numId w:val="1"/>
      </w:numPr>
      <w:outlineLvl w:val="5"/>
    </w:pPr>
    <w:rPr>
      <w:i/>
    </w:rPr>
  </w:style>
  <w:style w:type="paragraph" w:styleId="Ttulo7">
    <w:name w:val="heading 7"/>
    <w:basedOn w:val="Normal"/>
    <w:next w:val="Normal"/>
    <w:qFormat/>
    <w:rsid w:val="00B27EEB"/>
    <w:pPr>
      <w:numPr>
        <w:ilvl w:val="6"/>
        <w:numId w:val="1"/>
      </w:numPr>
      <w:outlineLvl w:val="6"/>
    </w:pPr>
    <w:rPr>
      <w:i/>
    </w:rPr>
  </w:style>
  <w:style w:type="paragraph" w:styleId="Ttulo8">
    <w:name w:val="heading 8"/>
    <w:basedOn w:val="Normal"/>
    <w:next w:val="Normal"/>
    <w:qFormat/>
    <w:rsid w:val="00B27EEB"/>
    <w:pPr>
      <w:numPr>
        <w:ilvl w:val="7"/>
        <w:numId w:val="1"/>
      </w:numPr>
      <w:outlineLvl w:val="7"/>
    </w:pPr>
    <w:rPr>
      <w:i/>
    </w:rPr>
  </w:style>
  <w:style w:type="paragraph" w:styleId="Ttulo9">
    <w:name w:val="heading 9"/>
    <w:basedOn w:val="Normal"/>
    <w:next w:val="Normal"/>
    <w:qFormat/>
    <w:rsid w:val="00B27EEB"/>
    <w:pPr>
      <w:numPr>
        <w:ilvl w:val="8"/>
        <w:numId w:val="1"/>
      </w:numPr>
      <w:spacing w:before="240" w:after="60"/>
      <w:outlineLvl w:val="8"/>
    </w:pPr>
    <w:rPr>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oa">
    <w:name w:val="toa"/>
    <w:basedOn w:val="Normal"/>
    <w:rsid w:val="00B27EEB"/>
    <w:pPr>
      <w:tabs>
        <w:tab w:val="left" w:pos="9000"/>
        <w:tab w:val="right" w:pos="9360"/>
      </w:tabs>
      <w:suppressAutoHyphens/>
    </w:pPr>
    <w:rPr>
      <w:lang w:val="en-US"/>
    </w:rPr>
  </w:style>
  <w:style w:type="paragraph" w:styleId="Textonotapie">
    <w:name w:val="footnote text"/>
    <w:basedOn w:val="Normal"/>
    <w:semiHidden/>
    <w:rsid w:val="00B27EEB"/>
    <w:rPr>
      <w:sz w:val="20"/>
    </w:rPr>
  </w:style>
  <w:style w:type="paragraph" w:styleId="Descripcin">
    <w:name w:val="caption"/>
    <w:basedOn w:val="Normal"/>
    <w:next w:val="Normal"/>
    <w:qFormat/>
    <w:rsid w:val="00B27EEB"/>
    <w:pPr>
      <w:tabs>
        <w:tab w:val="left" w:pos="2835"/>
        <w:tab w:val="left" w:pos="3828"/>
        <w:tab w:val="left" w:pos="4395"/>
      </w:tabs>
    </w:pPr>
    <w:rPr>
      <w:b/>
      <w:sz w:val="18"/>
    </w:rPr>
  </w:style>
  <w:style w:type="paragraph" w:customStyle="1" w:styleId="epgrafe">
    <w:name w:val="epígrafe"/>
    <w:basedOn w:val="Normal"/>
    <w:rsid w:val="00B27EEB"/>
    <w:rPr>
      <w:i/>
    </w:rPr>
  </w:style>
  <w:style w:type="paragraph" w:styleId="Piedepgina">
    <w:name w:val="footer"/>
    <w:basedOn w:val="Normal"/>
    <w:rsid w:val="00B27EEB"/>
    <w:pPr>
      <w:tabs>
        <w:tab w:val="center" w:pos="4419"/>
        <w:tab w:val="right" w:pos="8838"/>
      </w:tabs>
    </w:pPr>
  </w:style>
  <w:style w:type="character" w:styleId="Nmerodepgina">
    <w:name w:val="page number"/>
    <w:basedOn w:val="Fuentedeprrafopredeter"/>
    <w:rsid w:val="00B27EEB"/>
  </w:style>
  <w:style w:type="paragraph" w:styleId="Textoindependiente2">
    <w:name w:val="Body Text 2"/>
    <w:basedOn w:val="Normal"/>
    <w:rsid w:val="00B27EEB"/>
    <w:pPr>
      <w:jc w:val="center"/>
    </w:pPr>
    <w:rPr>
      <w:b/>
    </w:rPr>
  </w:style>
  <w:style w:type="paragraph" w:styleId="Encabezado">
    <w:name w:val="header"/>
    <w:basedOn w:val="Normal"/>
    <w:link w:val="EncabezadoCar"/>
    <w:uiPriority w:val="99"/>
    <w:rsid w:val="00B27EEB"/>
    <w:pPr>
      <w:tabs>
        <w:tab w:val="center" w:pos="4252"/>
        <w:tab w:val="right" w:pos="8504"/>
      </w:tabs>
    </w:pPr>
  </w:style>
  <w:style w:type="paragraph" w:styleId="Textoindependiente">
    <w:name w:val="Body Text"/>
    <w:basedOn w:val="Normal"/>
    <w:rsid w:val="00B27EEB"/>
    <w:rPr>
      <w:sz w:val="20"/>
    </w:rPr>
  </w:style>
  <w:style w:type="paragraph" w:styleId="Textoindependiente3">
    <w:name w:val="Body Text 3"/>
    <w:basedOn w:val="Normal"/>
    <w:rsid w:val="00B27EEB"/>
    <w:pPr>
      <w:jc w:val="center"/>
    </w:pPr>
    <w:rPr>
      <w:sz w:val="20"/>
    </w:rPr>
  </w:style>
  <w:style w:type="paragraph" w:customStyle="1" w:styleId="Titulo0">
    <w:name w:val="Titulo 0"/>
    <w:basedOn w:val="Normal"/>
    <w:next w:val="Normal"/>
    <w:rsid w:val="00B27EEB"/>
    <w:pPr>
      <w:keepNext/>
      <w:spacing w:before="480" w:after="480" w:line="288" w:lineRule="auto"/>
      <w:jc w:val="center"/>
    </w:pPr>
    <w:rPr>
      <w:b/>
      <w:caps/>
    </w:rPr>
  </w:style>
  <w:style w:type="paragraph" w:customStyle="1" w:styleId="Textoindependiente21">
    <w:name w:val="Texto independiente 21"/>
    <w:basedOn w:val="Normal"/>
    <w:rsid w:val="00B27EEB"/>
    <w:pPr>
      <w:spacing w:line="288" w:lineRule="auto"/>
      <w:ind w:left="426"/>
    </w:pPr>
    <w:rPr>
      <w:b/>
      <w:color w:val="008000"/>
    </w:rPr>
  </w:style>
  <w:style w:type="paragraph" w:customStyle="1" w:styleId="Sangra2detindependiente1">
    <w:name w:val="Sangría 2 de t. independiente1"/>
    <w:basedOn w:val="Normal"/>
    <w:rsid w:val="00B27EEB"/>
    <w:pPr>
      <w:spacing w:line="288" w:lineRule="auto"/>
      <w:ind w:left="1418" w:hanging="284"/>
    </w:pPr>
    <w:rPr>
      <w:color w:val="008000"/>
    </w:rPr>
  </w:style>
  <w:style w:type="paragraph" w:customStyle="1" w:styleId="Sangra3detindependiente1">
    <w:name w:val="Sangría 3 de t. independiente1"/>
    <w:basedOn w:val="Normal"/>
    <w:rsid w:val="00B27EEB"/>
    <w:pPr>
      <w:spacing w:line="288" w:lineRule="auto"/>
      <w:ind w:left="284" w:hanging="1"/>
    </w:pPr>
    <w:rPr>
      <w:i/>
    </w:rPr>
  </w:style>
  <w:style w:type="paragraph" w:styleId="Puesto">
    <w:name w:val="Title"/>
    <w:basedOn w:val="Normal"/>
    <w:qFormat/>
    <w:rsid w:val="00B27EEB"/>
    <w:pPr>
      <w:spacing w:line="288" w:lineRule="auto"/>
      <w:jc w:val="center"/>
    </w:pPr>
    <w:rPr>
      <w:b/>
      <w:sz w:val="28"/>
    </w:rPr>
  </w:style>
  <w:style w:type="paragraph" w:styleId="Textodeglobo">
    <w:name w:val="Balloon Text"/>
    <w:basedOn w:val="Normal"/>
    <w:semiHidden/>
    <w:rsid w:val="00B94C5F"/>
    <w:rPr>
      <w:rFonts w:ascii="Tahoma" w:hAnsi="Tahoma" w:cs="Tahoma"/>
      <w:sz w:val="16"/>
      <w:szCs w:val="16"/>
    </w:rPr>
  </w:style>
  <w:style w:type="paragraph" w:styleId="Mapadeldocumento">
    <w:name w:val="Document Map"/>
    <w:basedOn w:val="Normal"/>
    <w:semiHidden/>
    <w:rsid w:val="00401D35"/>
    <w:pPr>
      <w:shd w:val="clear" w:color="auto" w:fill="000080"/>
    </w:pPr>
    <w:rPr>
      <w:rFonts w:ascii="Tahoma" w:hAnsi="Tahoma" w:cs="Tahoma"/>
      <w:sz w:val="20"/>
    </w:rPr>
  </w:style>
  <w:style w:type="table" w:styleId="Tablaconcuadrcula">
    <w:name w:val="Table Grid"/>
    <w:basedOn w:val="Tablanormal"/>
    <w:uiPriority w:val="59"/>
    <w:rsid w:val="00401D3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003E2"/>
    <w:pPr>
      <w:ind w:left="720"/>
      <w:contextualSpacing/>
    </w:pPr>
  </w:style>
  <w:style w:type="character" w:customStyle="1" w:styleId="EncabezadoCar">
    <w:name w:val="Encabezado Car"/>
    <w:basedOn w:val="Fuentedeprrafopredeter"/>
    <w:link w:val="Encabezado"/>
    <w:uiPriority w:val="99"/>
    <w:rsid w:val="00715AAC"/>
    <w:rPr>
      <w:rFonts w:ascii="Arial" w:hAnsi="Arial"/>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6837">
      <w:bodyDiv w:val="1"/>
      <w:marLeft w:val="0"/>
      <w:marRight w:val="0"/>
      <w:marTop w:val="0"/>
      <w:marBottom w:val="0"/>
      <w:divBdr>
        <w:top w:val="none" w:sz="0" w:space="0" w:color="auto"/>
        <w:left w:val="none" w:sz="0" w:space="0" w:color="auto"/>
        <w:bottom w:val="none" w:sz="0" w:space="0" w:color="auto"/>
        <w:right w:val="none" w:sz="0" w:space="0" w:color="auto"/>
      </w:divBdr>
    </w:div>
    <w:div w:id="690104906">
      <w:bodyDiv w:val="1"/>
      <w:marLeft w:val="0"/>
      <w:marRight w:val="0"/>
      <w:marTop w:val="0"/>
      <w:marBottom w:val="0"/>
      <w:divBdr>
        <w:top w:val="none" w:sz="0" w:space="0" w:color="auto"/>
        <w:left w:val="none" w:sz="0" w:space="0" w:color="auto"/>
        <w:bottom w:val="none" w:sz="0" w:space="0" w:color="auto"/>
        <w:right w:val="none" w:sz="0" w:space="0" w:color="auto"/>
      </w:divBdr>
    </w:div>
    <w:div w:id="894850792">
      <w:bodyDiv w:val="1"/>
      <w:marLeft w:val="0"/>
      <w:marRight w:val="0"/>
      <w:marTop w:val="0"/>
      <w:marBottom w:val="0"/>
      <w:divBdr>
        <w:top w:val="none" w:sz="0" w:space="0" w:color="auto"/>
        <w:left w:val="none" w:sz="0" w:space="0" w:color="auto"/>
        <w:bottom w:val="none" w:sz="0" w:space="0" w:color="auto"/>
        <w:right w:val="none" w:sz="0" w:space="0" w:color="auto"/>
      </w:divBdr>
    </w:div>
    <w:div w:id="1507360711">
      <w:bodyDiv w:val="1"/>
      <w:marLeft w:val="0"/>
      <w:marRight w:val="0"/>
      <w:marTop w:val="0"/>
      <w:marBottom w:val="0"/>
      <w:divBdr>
        <w:top w:val="none" w:sz="0" w:space="0" w:color="auto"/>
        <w:left w:val="none" w:sz="0" w:space="0" w:color="auto"/>
        <w:bottom w:val="none" w:sz="0" w:space="0" w:color="auto"/>
        <w:right w:val="none" w:sz="0" w:space="0" w:color="auto"/>
      </w:divBdr>
    </w:div>
    <w:div w:id="1580824902">
      <w:bodyDiv w:val="1"/>
      <w:marLeft w:val="0"/>
      <w:marRight w:val="0"/>
      <w:marTop w:val="0"/>
      <w:marBottom w:val="0"/>
      <w:divBdr>
        <w:top w:val="none" w:sz="0" w:space="0" w:color="auto"/>
        <w:left w:val="none" w:sz="0" w:space="0" w:color="auto"/>
        <w:bottom w:val="none" w:sz="0" w:space="0" w:color="auto"/>
        <w:right w:val="none" w:sz="0" w:space="0" w:color="auto"/>
      </w:divBdr>
    </w:div>
    <w:div w:id="1755936024">
      <w:bodyDiv w:val="1"/>
      <w:marLeft w:val="0"/>
      <w:marRight w:val="0"/>
      <w:marTop w:val="0"/>
      <w:marBottom w:val="0"/>
      <w:divBdr>
        <w:top w:val="none" w:sz="0" w:space="0" w:color="auto"/>
        <w:left w:val="none" w:sz="0" w:space="0" w:color="auto"/>
        <w:bottom w:val="none" w:sz="0" w:space="0" w:color="auto"/>
        <w:right w:val="none" w:sz="0" w:space="0" w:color="auto"/>
      </w:divBdr>
    </w:div>
    <w:div w:id="2058892187">
      <w:bodyDiv w:val="1"/>
      <w:marLeft w:val="0"/>
      <w:marRight w:val="0"/>
      <w:marTop w:val="0"/>
      <w:marBottom w:val="0"/>
      <w:divBdr>
        <w:top w:val="none" w:sz="0" w:space="0" w:color="auto"/>
        <w:left w:val="none" w:sz="0" w:space="0" w:color="auto"/>
        <w:bottom w:val="none" w:sz="0" w:space="0" w:color="auto"/>
        <w:right w:val="none" w:sz="0" w:space="0" w:color="auto"/>
      </w:divBdr>
    </w:div>
    <w:div w:id="21213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18ED2-5AAA-4D69-B678-F57B24AF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8</Pages>
  <Words>1094</Words>
  <Characters>6019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Elaborado por :   _____________________</vt:lpstr>
    </vt:vector>
  </TitlesOfParts>
  <Company>GERS LTDA</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Elaborado por :   _____________________</dc:title>
  <dc:creator>Carmen Elisa Giraldo</dc:creator>
  <cp:lastModifiedBy>carmen.giraldo</cp:lastModifiedBy>
  <cp:revision>21</cp:revision>
  <cp:lastPrinted>2015-08-30T15:01:00Z</cp:lastPrinted>
  <dcterms:created xsi:type="dcterms:W3CDTF">2016-05-09T12:34:00Z</dcterms:created>
  <dcterms:modified xsi:type="dcterms:W3CDTF">2016-05-09T23:47:00Z</dcterms:modified>
</cp:coreProperties>
</file>