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-750"/>
        <w:tblW w:w="11052" w:type="dxa"/>
        <w:tblLook w:val="04A0" w:firstRow="1" w:lastRow="0" w:firstColumn="1" w:lastColumn="0" w:noHBand="0" w:noVBand="1"/>
      </w:tblPr>
      <w:tblGrid>
        <w:gridCol w:w="2424"/>
        <w:gridCol w:w="6502"/>
        <w:gridCol w:w="2126"/>
      </w:tblGrid>
      <w:tr w:rsidR="00DB2F0F" w:rsidRPr="00DB2F0F" w:rsidTr="00DB2F0F">
        <w:trPr>
          <w:trHeight w:val="547"/>
        </w:trPr>
        <w:tc>
          <w:tcPr>
            <w:tcW w:w="2424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  <w:noProof/>
                <w:color w:val="000000"/>
                <w:sz w:val="18"/>
                <w:lang w:eastAsia="es-CO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-10160</wp:posOffset>
                  </wp:positionV>
                  <wp:extent cx="1217645" cy="552450"/>
                  <wp:effectExtent l="0" t="0" r="1905" b="0"/>
                  <wp:wrapNone/>
                  <wp:docPr id="6" name="Imagen 6" descr="LOGO Gers - firma cor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ers - firma cor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6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2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  <w:b/>
              </w:rPr>
            </w:pPr>
          </w:p>
          <w:p w:rsidR="00DB2F0F" w:rsidRPr="00DB2F0F" w:rsidRDefault="001D508B" w:rsidP="00DB2F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2F0F">
              <w:rPr>
                <w:rFonts w:ascii="Arial" w:hAnsi="Arial" w:cs="Arial"/>
                <w:b/>
                <w:sz w:val="24"/>
              </w:rPr>
              <w:t xml:space="preserve">Evaluación Riesgo Eléctrico – Módulo </w:t>
            </w:r>
            <w:bookmarkStart w:id="0" w:name="_GoBack"/>
            <w:bookmarkEnd w:id="0"/>
            <w:r w:rsidRPr="00DB2F0F">
              <w:rPr>
                <w:rFonts w:ascii="Arial" w:hAnsi="Arial" w:cs="Arial"/>
                <w:b/>
                <w:sz w:val="24"/>
              </w:rPr>
              <w:t>II</w:t>
            </w:r>
          </w:p>
        </w:tc>
        <w:tc>
          <w:tcPr>
            <w:tcW w:w="2126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  <w:b/>
              </w:rPr>
            </w:pPr>
          </w:p>
          <w:p w:rsidR="00DB2F0F" w:rsidRPr="00DB2F0F" w:rsidRDefault="001D508B" w:rsidP="00DB2F0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Revisión 1</w:t>
            </w:r>
          </w:p>
          <w:p w:rsidR="00DB2F0F" w:rsidRPr="00DB2F0F" w:rsidRDefault="001D508B" w:rsidP="00DB2F0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Enero</w:t>
            </w:r>
            <w:r w:rsidR="00DB2F0F" w:rsidRPr="00DB2F0F">
              <w:rPr>
                <w:rFonts w:ascii="Arial" w:hAnsi="Arial" w:cs="Arial"/>
                <w:b/>
              </w:rPr>
              <w:t xml:space="preserve"> 2017</w:t>
            </w:r>
          </w:p>
        </w:tc>
      </w:tr>
    </w:tbl>
    <w:p w:rsidR="00DB2F0F" w:rsidRPr="00DB2F0F" w:rsidRDefault="00DB2F0F" w:rsidP="00DB2F0F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11023" w:type="dxa"/>
        <w:tblInd w:w="-1099" w:type="dxa"/>
        <w:tblLook w:val="04A0" w:firstRow="1" w:lastRow="0" w:firstColumn="1" w:lastColumn="0" w:noHBand="0" w:noVBand="1"/>
      </w:tblPr>
      <w:tblGrid>
        <w:gridCol w:w="2405"/>
        <w:gridCol w:w="8618"/>
      </w:tblGrid>
      <w:tr w:rsidR="00DB2F0F" w:rsidRPr="00DB2F0F" w:rsidTr="00DB2F0F">
        <w:trPr>
          <w:trHeight w:val="290"/>
        </w:trPr>
        <w:tc>
          <w:tcPr>
            <w:tcW w:w="2405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FECHA</w:t>
            </w:r>
          </w:p>
        </w:tc>
        <w:tc>
          <w:tcPr>
            <w:tcW w:w="8618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</w:p>
        </w:tc>
      </w:tr>
      <w:tr w:rsidR="00DB2F0F" w:rsidRPr="00DB2F0F" w:rsidTr="00DB2F0F">
        <w:trPr>
          <w:trHeight w:val="282"/>
        </w:trPr>
        <w:tc>
          <w:tcPr>
            <w:tcW w:w="2405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NOMBRE</w:t>
            </w:r>
          </w:p>
        </w:tc>
        <w:tc>
          <w:tcPr>
            <w:tcW w:w="8618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</w:p>
        </w:tc>
      </w:tr>
      <w:tr w:rsidR="00DB2F0F" w:rsidRPr="00DB2F0F" w:rsidTr="00DB2F0F">
        <w:tc>
          <w:tcPr>
            <w:tcW w:w="2405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CÉDULA</w:t>
            </w:r>
          </w:p>
        </w:tc>
        <w:tc>
          <w:tcPr>
            <w:tcW w:w="8618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</w:p>
        </w:tc>
      </w:tr>
      <w:tr w:rsidR="00DB2F0F" w:rsidRPr="00DB2F0F" w:rsidTr="00DB2F0F">
        <w:tc>
          <w:tcPr>
            <w:tcW w:w="2405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DEPARTAMENTO</w:t>
            </w:r>
          </w:p>
        </w:tc>
        <w:tc>
          <w:tcPr>
            <w:tcW w:w="8618" w:type="dxa"/>
          </w:tcPr>
          <w:p w:rsidR="00DB2F0F" w:rsidRPr="00DB2F0F" w:rsidRDefault="00DB2F0F" w:rsidP="00DB2F0F">
            <w:pPr>
              <w:jc w:val="both"/>
              <w:rPr>
                <w:rFonts w:ascii="Arial" w:hAnsi="Arial" w:cs="Arial"/>
              </w:rPr>
            </w:pPr>
          </w:p>
        </w:tc>
      </w:tr>
    </w:tbl>
    <w:p w:rsidR="00DB2F0F" w:rsidRPr="00DB2F0F" w:rsidRDefault="00DB2F0F" w:rsidP="00DB2F0F">
      <w:pPr>
        <w:spacing w:after="0"/>
        <w:jc w:val="both"/>
        <w:rPr>
          <w:rFonts w:ascii="Arial" w:hAnsi="Arial" w:cs="Arial"/>
          <w:sz w:val="24"/>
        </w:rPr>
      </w:pPr>
    </w:p>
    <w:p w:rsidR="00DB2F0F" w:rsidRPr="00DB2F0F" w:rsidRDefault="00DB2F0F" w:rsidP="00DB2F0F">
      <w:pPr>
        <w:spacing w:after="0"/>
        <w:jc w:val="center"/>
        <w:rPr>
          <w:rFonts w:ascii="Arial" w:hAnsi="Arial" w:cs="Arial"/>
          <w:b/>
          <w:sz w:val="24"/>
        </w:rPr>
      </w:pPr>
      <w:r w:rsidRPr="00DB2F0F">
        <w:rPr>
          <w:rFonts w:ascii="Arial" w:hAnsi="Arial" w:cs="Arial"/>
          <w:b/>
          <w:sz w:val="24"/>
        </w:rPr>
        <w:t>Evaluación Riesgo Eléctrico – Módulo II</w:t>
      </w:r>
    </w:p>
    <w:p w:rsidR="008B2074" w:rsidRPr="00DB2F0F" w:rsidRDefault="008B2074" w:rsidP="00DB2F0F">
      <w:pPr>
        <w:jc w:val="both"/>
        <w:rPr>
          <w:rFonts w:ascii="Arial" w:hAnsi="Arial" w:cs="Arial"/>
          <w:b/>
          <w:sz w:val="32"/>
        </w:rPr>
      </w:pPr>
    </w:p>
    <w:p w:rsidR="00A17E84" w:rsidRPr="00DB2F0F" w:rsidRDefault="00A17E84" w:rsidP="00DB2F0F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Indique si es falso o verdadero:</w:t>
      </w:r>
    </w:p>
    <w:p w:rsidR="00A17E84" w:rsidRPr="00DB2F0F" w:rsidRDefault="00DB2F0F" w:rsidP="00DB2F0F">
      <w:pPr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El efecto de la corriente en eléctrica sobre el cuerpo humano está</w:t>
      </w:r>
      <w:r w:rsidR="00A17E84" w:rsidRPr="00DB2F0F">
        <w:rPr>
          <w:rFonts w:ascii="Arial" w:hAnsi="Arial" w:cs="Arial"/>
        </w:rPr>
        <w:t xml:space="preserve"> determinado por los siguientes factores:</w:t>
      </w:r>
    </w:p>
    <w:p w:rsidR="001252E5" w:rsidRPr="00DB2F0F" w:rsidRDefault="00A17E84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El valor de la intensidad de la corriente         </w:t>
      </w:r>
      <w:r w:rsidR="00DB2F0F">
        <w:rPr>
          <w:rFonts w:ascii="Arial" w:hAnsi="Arial" w:cs="Arial"/>
        </w:rPr>
        <w:t xml:space="preserve"> (  </w:t>
      </w:r>
      <w:r w:rsidRPr="00DB2F0F">
        <w:rPr>
          <w:rFonts w:ascii="Arial" w:hAnsi="Arial" w:cs="Arial"/>
        </w:rPr>
        <w:t>)</w:t>
      </w:r>
    </w:p>
    <w:p w:rsidR="00A17E84" w:rsidRPr="00DB2F0F" w:rsidRDefault="00A17E84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El tipo de corriente </w:t>
      </w:r>
      <w:r w:rsidR="00DB2F0F" w:rsidRPr="00DB2F0F">
        <w:rPr>
          <w:rFonts w:ascii="Arial" w:hAnsi="Arial" w:cs="Arial"/>
        </w:rPr>
        <w:t>(alterna</w:t>
      </w:r>
      <w:r w:rsidRPr="00DB2F0F">
        <w:rPr>
          <w:rFonts w:ascii="Arial" w:hAnsi="Arial" w:cs="Arial"/>
        </w:rPr>
        <w:t xml:space="preserve"> o </w:t>
      </w:r>
      <w:r w:rsidR="00DB2F0F" w:rsidRPr="00DB2F0F">
        <w:rPr>
          <w:rFonts w:ascii="Arial" w:hAnsi="Arial" w:cs="Arial"/>
        </w:rPr>
        <w:t>continua)</w:t>
      </w:r>
      <w:r w:rsidR="00DB2F0F">
        <w:rPr>
          <w:rFonts w:ascii="Arial" w:hAnsi="Arial" w:cs="Arial"/>
        </w:rPr>
        <w:t xml:space="preserve">        </w:t>
      </w:r>
      <w:r w:rsidR="00DB2F0F" w:rsidRPr="00DB2F0F">
        <w:rPr>
          <w:rFonts w:ascii="Arial" w:hAnsi="Arial" w:cs="Arial"/>
        </w:rPr>
        <w:t xml:space="preserve"> </w:t>
      </w:r>
      <w:r w:rsidR="00DB2F0F">
        <w:rPr>
          <w:rFonts w:ascii="Arial" w:hAnsi="Arial" w:cs="Arial"/>
        </w:rPr>
        <w:t xml:space="preserve"> </w:t>
      </w:r>
      <w:r w:rsidR="00DB2F0F" w:rsidRPr="00DB2F0F">
        <w:rPr>
          <w:rFonts w:ascii="Arial" w:hAnsi="Arial" w:cs="Arial"/>
        </w:rPr>
        <w:t>(</w:t>
      </w:r>
      <w:r w:rsidR="00DB2F0F">
        <w:rPr>
          <w:rFonts w:ascii="Arial" w:hAnsi="Arial" w:cs="Arial"/>
        </w:rPr>
        <w:t xml:space="preserve">  </w:t>
      </w:r>
      <w:r w:rsidRPr="00DB2F0F">
        <w:rPr>
          <w:rFonts w:ascii="Arial" w:hAnsi="Arial" w:cs="Arial"/>
        </w:rPr>
        <w:t>)</w:t>
      </w:r>
    </w:p>
    <w:p w:rsidR="00A17E84" w:rsidRPr="00DB2F0F" w:rsidRDefault="00A17E84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La resistencia eléctrica </w:t>
      </w:r>
      <w:r w:rsidR="001C52D0" w:rsidRPr="00DB2F0F">
        <w:rPr>
          <w:rFonts w:ascii="Arial" w:hAnsi="Arial" w:cs="Arial"/>
        </w:rPr>
        <w:t xml:space="preserve">del cuerpo </w:t>
      </w:r>
      <w:r w:rsidR="00DB2F0F">
        <w:rPr>
          <w:rFonts w:ascii="Arial" w:hAnsi="Arial" w:cs="Arial"/>
        </w:rPr>
        <w:t xml:space="preserve">humano    (  </w:t>
      </w:r>
      <w:r w:rsidRPr="00DB2F0F">
        <w:rPr>
          <w:rFonts w:ascii="Arial" w:hAnsi="Arial" w:cs="Arial"/>
        </w:rPr>
        <w:t>)</w:t>
      </w:r>
    </w:p>
    <w:p w:rsidR="00A17E84" w:rsidRPr="00DB2F0F" w:rsidRDefault="00A17E84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De ser corriente alterna la frecuencia        </w:t>
      </w:r>
      <w:r w:rsidR="001C52D0" w:rsidRPr="00DB2F0F">
        <w:rPr>
          <w:rFonts w:ascii="Arial" w:hAnsi="Arial" w:cs="Arial"/>
        </w:rPr>
        <w:t xml:space="preserve">   </w:t>
      </w:r>
      <w:r w:rsidR="00DB2F0F">
        <w:rPr>
          <w:rFonts w:ascii="Arial" w:hAnsi="Arial" w:cs="Arial"/>
        </w:rPr>
        <w:t xml:space="preserve">  (  </w:t>
      </w:r>
      <w:r w:rsidRPr="00DB2F0F">
        <w:rPr>
          <w:rFonts w:ascii="Arial" w:hAnsi="Arial" w:cs="Arial"/>
        </w:rPr>
        <w:t>)</w:t>
      </w:r>
    </w:p>
    <w:p w:rsidR="00A17E84" w:rsidRPr="00DB2F0F" w:rsidRDefault="00A17E84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E</w:t>
      </w:r>
      <w:r w:rsidR="00DB2F0F">
        <w:rPr>
          <w:rFonts w:ascii="Arial" w:hAnsi="Arial" w:cs="Arial"/>
        </w:rPr>
        <w:t xml:space="preserve">l tiempo de contacto                                 </w:t>
      </w:r>
      <w:r w:rsidR="001C52D0" w:rsidRPr="00DB2F0F">
        <w:rPr>
          <w:rFonts w:ascii="Arial" w:hAnsi="Arial" w:cs="Arial"/>
        </w:rPr>
        <w:t xml:space="preserve">   </w:t>
      </w:r>
      <w:r w:rsidR="00DB2F0F">
        <w:rPr>
          <w:rFonts w:ascii="Arial" w:hAnsi="Arial" w:cs="Arial"/>
        </w:rPr>
        <w:t xml:space="preserve"> </w:t>
      </w:r>
      <w:r w:rsidRPr="00DB2F0F">
        <w:rPr>
          <w:rFonts w:ascii="Arial" w:hAnsi="Arial" w:cs="Arial"/>
        </w:rPr>
        <w:t>(</w:t>
      </w:r>
      <w:r w:rsidR="00DB2F0F">
        <w:rPr>
          <w:rFonts w:ascii="Arial" w:hAnsi="Arial" w:cs="Arial"/>
        </w:rPr>
        <w:t xml:space="preserve">  </w:t>
      </w:r>
      <w:r w:rsidRPr="00DB2F0F">
        <w:rPr>
          <w:rFonts w:ascii="Arial" w:hAnsi="Arial" w:cs="Arial"/>
        </w:rPr>
        <w:t>)</w:t>
      </w:r>
    </w:p>
    <w:p w:rsidR="00C75E21" w:rsidRPr="00DB2F0F" w:rsidRDefault="00C75E21" w:rsidP="00DB2F0F">
      <w:pPr>
        <w:jc w:val="both"/>
        <w:rPr>
          <w:rFonts w:ascii="Arial" w:hAnsi="Arial" w:cs="Arial"/>
        </w:rPr>
      </w:pPr>
    </w:p>
    <w:p w:rsidR="00793EEC" w:rsidRPr="00DB2F0F" w:rsidRDefault="008B2074" w:rsidP="00DB2F0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En </w:t>
      </w:r>
      <w:r w:rsidR="00DB2F0F" w:rsidRPr="00DB2F0F">
        <w:rPr>
          <w:rFonts w:ascii="Arial" w:hAnsi="Arial" w:cs="Arial"/>
        </w:rPr>
        <w:t>el gráfico</w:t>
      </w:r>
      <w:r w:rsidR="00AA3A61" w:rsidRPr="00DB2F0F">
        <w:rPr>
          <w:rFonts w:ascii="Arial" w:hAnsi="Arial" w:cs="Arial"/>
        </w:rPr>
        <w:t xml:space="preserve"> de las curvas de corriente tiempo aplicadas al contacto de una persona </w:t>
      </w:r>
      <w:r w:rsidR="001F4C9F" w:rsidRPr="00DB2F0F">
        <w:rPr>
          <w:rFonts w:ascii="Arial" w:hAnsi="Arial" w:cs="Arial"/>
        </w:rPr>
        <w:t>cuál</w:t>
      </w:r>
      <w:r w:rsidR="00AA3A61" w:rsidRPr="00DB2F0F">
        <w:rPr>
          <w:rFonts w:ascii="Arial" w:hAnsi="Arial" w:cs="Arial"/>
        </w:rPr>
        <w:t xml:space="preserve"> de las zonas se identifica como zona segura</w:t>
      </w:r>
    </w:p>
    <w:p w:rsidR="00C75E21" w:rsidRPr="00DB2F0F" w:rsidRDefault="00C75E21" w:rsidP="00DB2F0F">
      <w:pPr>
        <w:pStyle w:val="Prrafodelista"/>
        <w:jc w:val="both"/>
        <w:rPr>
          <w:rFonts w:ascii="Arial" w:hAnsi="Arial" w:cs="Arial"/>
        </w:rPr>
      </w:pPr>
    </w:p>
    <w:p w:rsidR="00F2607F" w:rsidRPr="00DB2F0F" w:rsidRDefault="00F2607F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Zona 1</w:t>
      </w:r>
    </w:p>
    <w:p w:rsidR="00F2607F" w:rsidRPr="00DB2F0F" w:rsidRDefault="00F2607F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Zona 2</w:t>
      </w:r>
    </w:p>
    <w:p w:rsidR="00F2607F" w:rsidRPr="00DB2F0F" w:rsidRDefault="00F2607F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Zona 3</w:t>
      </w:r>
    </w:p>
    <w:p w:rsidR="00AC24DE" w:rsidRPr="00DB2F0F" w:rsidRDefault="00F2607F" w:rsidP="00DB2F0F">
      <w:pPr>
        <w:pStyle w:val="Prrafodelista"/>
        <w:numPr>
          <w:ilvl w:val="2"/>
          <w:numId w:val="3"/>
        </w:numPr>
        <w:ind w:left="426" w:hanging="142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Zona 4</w:t>
      </w:r>
    </w:p>
    <w:p w:rsidR="00AC24DE" w:rsidRPr="00DB2F0F" w:rsidRDefault="00AC24DE" w:rsidP="00DB2F0F">
      <w:pPr>
        <w:pStyle w:val="Prrafodelista"/>
        <w:ind w:left="426"/>
        <w:jc w:val="both"/>
        <w:rPr>
          <w:rFonts w:ascii="Arial" w:hAnsi="Arial" w:cs="Arial"/>
        </w:rPr>
      </w:pPr>
    </w:p>
    <w:p w:rsidR="00C75E21" w:rsidRPr="00DB2F0F" w:rsidRDefault="00C75E21" w:rsidP="00DB2F0F">
      <w:pPr>
        <w:pStyle w:val="Prrafodelista"/>
        <w:ind w:left="426"/>
        <w:jc w:val="both"/>
        <w:rPr>
          <w:rFonts w:ascii="Arial" w:hAnsi="Arial" w:cs="Arial"/>
        </w:rPr>
      </w:pPr>
    </w:p>
    <w:p w:rsidR="00AC24DE" w:rsidRPr="00DB2F0F" w:rsidRDefault="00AC24DE" w:rsidP="00DB2F0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Las señales de seguridad según su tipo se clasifican en</w:t>
      </w:r>
      <w:r w:rsidR="00C75E21" w:rsidRPr="00DB2F0F">
        <w:rPr>
          <w:rFonts w:ascii="Arial" w:hAnsi="Arial" w:cs="Arial"/>
        </w:rPr>
        <w:t xml:space="preserve"> :</w:t>
      </w:r>
    </w:p>
    <w:p w:rsidR="00C75E21" w:rsidRPr="00DB2F0F" w:rsidRDefault="00C75E21" w:rsidP="00DB2F0F">
      <w:pPr>
        <w:pStyle w:val="Prrafodelista"/>
        <w:jc w:val="both"/>
        <w:rPr>
          <w:rFonts w:ascii="Arial" w:hAnsi="Arial" w:cs="Arial"/>
        </w:rPr>
      </w:pPr>
    </w:p>
    <w:p w:rsidR="00AC24DE" w:rsidRPr="00DB2F0F" w:rsidRDefault="00AC24DE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Advertencia, </w:t>
      </w:r>
      <w:r w:rsidR="001F4C9F" w:rsidRPr="00DB2F0F">
        <w:rPr>
          <w:rFonts w:ascii="Arial" w:hAnsi="Arial" w:cs="Arial"/>
        </w:rPr>
        <w:t>prohibición</w:t>
      </w:r>
    </w:p>
    <w:p w:rsidR="00AC24DE" w:rsidRPr="00DB2F0F" w:rsidRDefault="00AC24DE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Obligatorias</w:t>
      </w:r>
      <w:r w:rsidR="001F4C9F" w:rsidRPr="00DB2F0F">
        <w:rPr>
          <w:rFonts w:ascii="Arial" w:hAnsi="Arial" w:cs="Arial"/>
        </w:rPr>
        <w:t>, de información y de salvamento</w:t>
      </w:r>
    </w:p>
    <w:p w:rsidR="001F4C9F" w:rsidRPr="00DB2F0F" w:rsidRDefault="001F4C9F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a  y b son verdaderas</w:t>
      </w:r>
    </w:p>
    <w:p w:rsidR="001F4C9F" w:rsidRPr="00DB2F0F" w:rsidRDefault="001F4C9F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a y b son falsas</w:t>
      </w:r>
    </w:p>
    <w:p w:rsidR="001F4C9F" w:rsidRPr="00DB2F0F" w:rsidRDefault="001F4C9F" w:rsidP="00DB2F0F">
      <w:pPr>
        <w:pStyle w:val="Prrafodelista"/>
        <w:ind w:left="709"/>
        <w:jc w:val="both"/>
        <w:rPr>
          <w:rFonts w:ascii="Arial" w:hAnsi="Arial" w:cs="Arial"/>
        </w:rPr>
      </w:pPr>
    </w:p>
    <w:p w:rsidR="00C75E21" w:rsidRPr="00DB2F0F" w:rsidRDefault="00C75E21" w:rsidP="00DB2F0F">
      <w:pPr>
        <w:pStyle w:val="Prrafodelista"/>
        <w:ind w:left="709"/>
        <w:jc w:val="both"/>
        <w:rPr>
          <w:rFonts w:ascii="Arial" w:hAnsi="Arial" w:cs="Arial"/>
        </w:rPr>
      </w:pPr>
    </w:p>
    <w:p w:rsidR="00AC24DE" w:rsidRPr="00DB2F0F" w:rsidRDefault="001F4C9F" w:rsidP="00DB2F0F">
      <w:pPr>
        <w:pStyle w:val="Prrafodelista"/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Los efectos de la corriente son menos graves cuando:</w:t>
      </w:r>
    </w:p>
    <w:p w:rsidR="00C75E21" w:rsidRPr="00DB2F0F" w:rsidRDefault="00C75E21" w:rsidP="00DB2F0F">
      <w:pPr>
        <w:pStyle w:val="Prrafodelista"/>
        <w:ind w:left="709"/>
        <w:jc w:val="both"/>
        <w:rPr>
          <w:rFonts w:ascii="Arial" w:hAnsi="Arial" w:cs="Arial"/>
        </w:rPr>
      </w:pPr>
    </w:p>
    <w:p w:rsidR="001F4C9F" w:rsidRPr="00DB2F0F" w:rsidRDefault="001F4C9F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Circulan por todo el cuerpo</w:t>
      </w:r>
    </w:p>
    <w:p w:rsidR="001F4C9F" w:rsidRPr="00DB2F0F" w:rsidRDefault="001F4C9F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 xml:space="preserve">No pasa a través de los centros nerviosos y órganos vitales </w:t>
      </w:r>
    </w:p>
    <w:p w:rsidR="001F4C9F" w:rsidRPr="00DB2F0F" w:rsidRDefault="001F4C9F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Pasan mano derecha- pie izquierdo (o inversamente)</w:t>
      </w:r>
    </w:p>
    <w:p w:rsidR="001F4C9F" w:rsidRPr="00DB2F0F" w:rsidRDefault="001F4C9F" w:rsidP="00DB2F0F">
      <w:pPr>
        <w:pStyle w:val="Prrafodelista"/>
        <w:numPr>
          <w:ilvl w:val="2"/>
          <w:numId w:val="3"/>
        </w:numPr>
        <w:ind w:left="709" w:hanging="425"/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t>Pasan mano a mano</w:t>
      </w:r>
    </w:p>
    <w:p w:rsidR="001F4C9F" w:rsidRPr="00DB2F0F" w:rsidRDefault="001F4C9F" w:rsidP="00DB2F0F">
      <w:pPr>
        <w:jc w:val="both"/>
        <w:rPr>
          <w:rFonts w:ascii="Arial" w:hAnsi="Arial" w:cs="Arial"/>
        </w:rPr>
      </w:pPr>
    </w:p>
    <w:p w:rsidR="00C75E21" w:rsidRPr="00DB2F0F" w:rsidRDefault="00C75E21" w:rsidP="00DB2F0F">
      <w:pPr>
        <w:jc w:val="both"/>
        <w:rPr>
          <w:rFonts w:ascii="Arial" w:hAnsi="Arial" w:cs="Arial"/>
        </w:rPr>
      </w:pPr>
    </w:p>
    <w:p w:rsidR="00D03874" w:rsidRPr="00DB2F0F" w:rsidRDefault="00D03874" w:rsidP="00DB2F0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B2F0F">
        <w:rPr>
          <w:rFonts w:ascii="Arial" w:hAnsi="Arial" w:cs="Arial"/>
        </w:rPr>
        <w:lastRenderedPageBreak/>
        <w:t xml:space="preserve">Según las señales de seguridad correlacione con </w:t>
      </w:r>
      <w:r w:rsidR="00381CCA" w:rsidRPr="00DB2F0F">
        <w:rPr>
          <w:rFonts w:ascii="Arial" w:hAnsi="Arial" w:cs="Arial"/>
        </w:rPr>
        <w:t>el uso</w:t>
      </w:r>
      <w:r w:rsidRPr="00DB2F0F">
        <w:rPr>
          <w:rFonts w:ascii="Arial" w:hAnsi="Arial" w:cs="Arial"/>
        </w:rPr>
        <w:t xml:space="preserve"> que corresponda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"/>
        <w:gridCol w:w="3108"/>
        <w:gridCol w:w="440"/>
        <w:gridCol w:w="4722"/>
      </w:tblGrid>
      <w:tr w:rsidR="00D03874" w:rsidRPr="00DB2F0F" w:rsidTr="00055F64">
        <w:tc>
          <w:tcPr>
            <w:tcW w:w="558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D03874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1</w:t>
            </w:r>
          </w:p>
        </w:tc>
        <w:tc>
          <w:tcPr>
            <w:tcW w:w="3108" w:type="dxa"/>
          </w:tcPr>
          <w:p w:rsidR="00D03874" w:rsidRPr="00DB2F0F" w:rsidRDefault="00381CCA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65405</wp:posOffset>
                  </wp:positionV>
                  <wp:extent cx="819150" cy="695325"/>
                  <wp:effectExtent l="0" t="0" r="0" b="9525"/>
                  <wp:wrapThrough wrapText="bothSides">
                    <wp:wrapPolygon edited="0">
                      <wp:start x="0" y="0"/>
                      <wp:lineTo x="0" y="21304"/>
                      <wp:lineTo x="21098" y="21304"/>
                      <wp:lineTo x="21098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2" w:type="dxa"/>
          </w:tcPr>
          <w:p w:rsidR="00381CCA" w:rsidRPr="00DB2F0F" w:rsidRDefault="00381CCA" w:rsidP="00DB2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81CCA" w:rsidRPr="00DB2F0F" w:rsidRDefault="00381CCA" w:rsidP="00DB2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D03874" w:rsidRPr="00DB2F0F" w:rsidRDefault="00381CCA" w:rsidP="00DB2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DB2F0F">
              <w:rPr>
                <w:rFonts w:ascii="Arial" w:hAnsi="Arial" w:cs="Arial"/>
                <w:sz w:val="20"/>
                <w:szCs w:val="16"/>
              </w:rPr>
              <w:t>Materiales inflamables o altas temperaturas</w:t>
            </w:r>
          </w:p>
        </w:tc>
      </w:tr>
      <w:tr w:rsidR="00D03874" w:rsidRPr="00DB2F0F" w:rsidTr="00055F64">
        <w:tc>
          <w:tcPr>
            <w:tcW w:w="558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2</w:t>
            </w:r>
          </w:p>
        </w:tc>
        <w:tc>
          <w:tcPr>
            <w:tcW w:w="3108" w:type="dxa"/>
          </w:tcPr>
          <w:p w:rsidR="00D03874" w:rsidRPr="00DB2F0F" w:rsidRDefault="00785DE0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446405</wp:posOffset>
                  </wp:positionH>
                  <wp:positionV relativeFrom="paragraph">
                    <wp:posOffset>39370</wp:posOffset>
                  </wp:positionV>
                  <wp:extent cx="876300" cy="738596"/>
                  <wp:effectExtent l="0" t="0" r="0" b="444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2" w:type="dxa"/>
          </w:tcPr>
          <w:p w:rsidR="00381CCA" w:rsidRPr="00DB2F0F" w:rsidRDefault="00381CCA" w:rsidP="00DB2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81CCA" w:rsidRPr="00DB2F0F" w:rsidRDefault="00381CCA" w:rsidP="00DB2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D03874" w:rsidRPr="00DB2F0F" w:rsidRDefault="00381CCA" w:rsidP="00DB2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DB2F0F">
              <w:rPr>
                <w:rFonts w:ascii="Arial" w:hAnsi="Arial" w:cs="Arial"/>
                <w:sz w:val="20"/>
                <w:szCs w:val="16"/>
              </w:rPr>
              <w:t>Materiales radioactivos</w:t>
            </w:r>
          </w:p>
        </w:tc>
      </w:tr>
      <w:tr w:rsidR="00D03874" w:rsidRPr="00DB2F0F" w:rsidTr="00055F64">
        <w:tc>
          <w:tcPr>
            <w:tcW w:w="558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3</w:t>
            </w:r>
          </w:p>
        </w:tc>
        <w:tc>
          <w:tcPr>
            <w:tcW w:w="3108" w:type="dxa"/>
          </w:tcPr>
          <w:p w:rsidR="00D03874" w:rsidRPr="00DB2F0F" w:rsidRDefault="00785DE0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522606</wp:posOffset>
                  </wp:positionH>
                  <wp:positionV relativeFrom="paragraph">
                    <wp:posOffset>37334</wp:posOffset>
                  </wp:positionV>
                  <wp:extent cx="869950" cy="757976"/>
                  <wp:effectExtent l="0" t="0" r="6350" b="444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82" cy="75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2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D03874" w:rsidRPr="00DB2F0F" w:rsidRDefault="00381CCA" w:rsidP="00DB2F0F">
            <w:pPr>
              <w:jc w:val="both"/>
              <w:rPr>
                <w:rFonts w:ascii="Arial" w:hAnsi="Arial" w:cs="Arial"/>
                <w:sz w:val="20"/>
              </w:rPr>
            </w:pPr>
            <w:r w:rsidRPr="00DB2F0F">
              <w:rPr>
                <w:rFonts w:ascii="Arial" w:hAnsi="Arial" w:cs="Arial"/>
                <w:sz w:val="20"/>
                <w:szCs w:val="16"/>
              </w:rPr>
              <w:t>Materiales tóxicos</w:t>
            </w:r>
          </w:p>
        </w:tc>
      </w:tr>
      <w:tr w:rsidR="00D03874" w:rsidRPr="00DB2F0F" w:rsidTr="00055F64">
        <w:tc>
          <w:tcPr>
            <w:tcW w:w="558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4</w:t>
            </w:r>
          </w:p>
        </w:tc>
        <w:tc>
          <w:tcPr>
            <w:tcW w:w="3108" w:type="dxa"/>
          </w:tcPr>
          <w:p w:rsidR="00D03874" w:rsidRPr="00DB2F0F" w:rsidRDefault="00785DE0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-10795</wp:posOffset>
                  </wp:positionV>
                  <wp:extent cx="904875" cy="832747"/>
                  <wp:effectExtent l="0" t="0" r="0" b="571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3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2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D03874" w:rsidRPr="00DB2F0F" w:rsidRDefault="00381CCA" w:rsidP="00DB2F0F">
            <w:pPr>
              <w:jc w:val="both"/>
              <w:rPr>
                <w:rFonts w:ascii="Arial" w:hAnsi="Arial" w:cs="Arial"/>
                <w:sz w:val="20"/>
              </w:rPr>
            </w:pPr>
            <w:r w:rsidRPr="00DB2F0F">
              <w:rPr>
                <w:rFonts w:ascii="Arial" w:hAnsi="Arial" w:cs="Arial"/>
                <w:sz w:val="20"/>
                <w:szCs w:val="16"/>
              </w:rPr>
              <w:t>Riesgo eléctrico</w:t>
            </w:r>
          </w:p>
        </w:tc>
      </w:tr>
      <w:tr w:rsidR="00D03874" w:rsidRPr="00DB2F0F" w:rsidTr="00055F64">
        <w:tc>
          <w:tcPr>
            <w:tcW w:w="558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</w:rPr>
              <w:t>5</w:t>
            </w:r>
          </w:p>
        </w:tc>
        <w:tc>
          <w:tcPr>
            <w:tcW w:w="3108" w:type="dxa"/>
          </w:tcPr>
          <w:p w:rsidR="00D03874" w:rsidRPr="00DB2F0F" w:rsidRDefault="00381CCA" w:rsidP="00DB2F0F">
            <w:pPr>
              <w:jc w:val="both"/>
              <w:rPr>
                <w:rFonts w:ascii="Arial" w:hAnsi="Arial" w:cs="Arial"/>
              </w:rPr>
            </w:pPr>
            <w:r w:rsidRPr="00DB2F0F">
              <w:rPr>
                <w:rFonts w:ascii="Arial" w:hAnsi="Arial" w:cs="Arial"/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38735</wp:posOffset>
                  </wp:positionV>
                  <wp:extent cx="842010" cy="735965"/>
                  <wp:effectExtent l="0" t="0" r="0" b="698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D03874" w:rsidRPr="00DB2F0F" w:rsidRDefault="00D03874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22" w:type="dxa"/>
          </w:tcPr>
          <w:p w:rsidR="00381CCA" w:rsidRPr="00DB2F0F" w:rsidRDefault="00381CCA" w:rsidP="00DB2F0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381CCA" w:rsidRPr="00DB2F0F" w:rsidRDefault="00381CCA" w:rsidP="00DB2F0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:rsidR="00D03874" w:rsidRPr="00DB2F0F" w:rsidRDefault="00381CCA" w:rsidP="00DB2F0F">
            <w:pPr>
              <w:jc w:val="both"/>
              <w:rPr>
                <w:rFonts w:ascii="Arial" w:hAnsi="Arial" w:cs="Arial"/>
                <w:sz w:val="20"/>
              </w:rPr>
            </w:pPr>
            <w:r w:rsidRPr="00DB2F0F">
              <w:rPr>
                <w:rFonts w:ascii="Arial" w:hAnsi="Arial" w:cs="Arial"/>
                <w:sz w:val="20"/>
                <w:szCs w:val="16"/>
              </w:rPr>
              <w:t>Uso de protección obligatoria para manos</w:t>
            </w:r>
          </w:p>
        </w:tc>
      </w:tr>
    </w:tbl>
    <w:p w:rsidR="00AC24DE" w:rsidRPr="00DB2F0F" w:rsidRDefault="00AC24DE" w:rsidP="00DB2F0F">
      <w:pPr>
        <w:jc w:val="both"/>
        <w:rPr>
          <w:rFonts w:ascii="Arial" w:hAnsi="Arial" w:cs="Arial"/>
        </w:rPr>
      </w:pPr>
    </w:p>
    <w:p w:rsidR="00793EEC" w:rsidRPr="00DB2F0F" w:rsidRDefault="00793EEC" w:rsidP="00DB2F0F">
      <w:pPr>
        <w:jc w:val="both"/>
        <w:rPr>
          <w:rFonts w:ascii="Arial" w:hAnsi="Arial" w:cs="Arial"/>
        </w:rPr>
      </w:pPr>
    </w:p>
    <w:sectPr w:rsidR="00793EEC" w:rsidRPr="00DB2F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321"/>
    <w:multiLevelType w:val="hybridMultilevel"/>
    <w:tmpl w:val="E79E5BF4"/>
    <w:lvl w:ilvl="0" w:tplc="C43CBF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542"/>
    <w:multiLevelType w:val="hybridMultilevel"/>
    <w:tmpl w:val="916C5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744F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D266C"/>
    <w:multiLevelType w:val="hybridMultilevel"/>
    <w:tmpl w:val="48D21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19DD"/>
    <w:multiLevelType w:val="hybridMultilevel"/>
    <w:tmpl w:val="29FAC4C6"/>
    <w:lvl w:ilvl="0" w:tplc="4D0C5D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17732"/>
    <w:multiLevelType w:val="hybridMultilevel"/>
    <w:tmpl w:val="916C5C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D744F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E6F7B"/>
    <w:multiLevelType w:val="hybridMultilevel"/>
    <w:tmpl w:val="C5A25A2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3A"/>
    <w:rsid w:val="0003103D"/>
    <w:rsid w:val="000A7B61"/>
    <w:rsid w:val="001252E5"/>
    <w:rsid w:val="001C52D0"/>
    <w:rsid w:val="001D508B"/>
    <w:rsid w:val="001F4C9F"/>
    <w:rsid w:val="001F6558"/>
    <w:rsid w:val="00305B3A"/>
    <w:rsid w:val="00381CCA"/>
    <w:rsid w:val="003D6A16"/>
    <w:rsid w:val="00432E9E"/>
    <w:rsid w:val="004C1C9A"/>
    <w:rsid w:val="005C337F"/>
    <w:rsid w:val="00743B7A"/>
    <w:rsid w:val="00785DE0"/>
    <w:rsid w:val="00793EEC"/>
    <w:rsid w:val="008B2074"/>
    <w:rsid w:val="008C448F"/>
    <w:rsid w:val="00A17E84"/>
    <w:rsid w:val="00AA3A61"/>
    <w:rsid w:val="00AC24DE"/>
    <w:rsid w:val="00AD520A"/>
    <w:rsid w:val="00B209DA"/>
    <w:rsid w:val="00C75E21"/>
    <w:rsid w:val="00D03874"/>
    <w:rsid w:val="00DB2F0F"/>
    <w:rsid w:val="00DD1B5D"/>
    <w:rsid w:val="00E37446"/>
    <w:rsid w:val="00E702A8"/>
    <w:rsid w:val="00F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70241731"/>
  <w15:chartTrackingRefBased/>
  <w15:docId w15:val="{E302276E-8FB2-4B33-91F7-A36BA27D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B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4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Francisco.Pacheco</dc:creator>
  <cp:keywords/>
  <dc:description/>
  <cp:lastModifiedBy>Andres Espinosa</cp:lastModifiedBy>
  <cp:revision>4</cp:revision>
  <dcterms:created xsi:type="dcterms:W3CDTF">2017-01-18T20:40:00Z</dcterms:created>
  <dcterms:modified xsi:type="dcterms:W3CDTF">2017-01-18T21:03:00Z</dcterms:modified>
</cp:coreProperties>
</file>